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8F526" w14:textId="77777777" w:rsidR="000A261A" w:rsidRDefault="00554540" w:rsidP="00CE433D">
      <w:pPr>
        <w:spacing w:after="0" w:line="360" w:lineRule="auto"/>
        <w:jc w:val="center"/>
        <w:rPr>
          <w:rFonts w:ascii="Times New Roman" w:hAnsi="Times New Roman" w:cs="Times New Roman"/>
          <w:b/>
          <w:sz w:val="24"/>
          <w:szCs w:val="24"/>
        </w:rPr>
      </w:pPr>
      <w:bookmarkStart w:id="0" w:name="_GoBack"/>
      <w:bookmarkEnd w:id="0"/>
      <w:r w:rsidRPr="00956FF5">
        <w:rPr>
          <w:rFonts w:ascii="Times New Roman" w:hAnsi="Times New Roman" w:cs="Times New Roman"/>
          <w:b/>
          <w:sz w:val="24"/>
          <w:szCs w:val="24"/>
        </w:rPr>
        <w:t>La jornada extendida en la educación secundaria</w:t>
      </w:r>
      <w:r w:rsidR="000A261A">
        <w:rPr>
          <w:rFonts w:ascii="Times New Roman" w:hAnsi="Times New Roman" w:cs="Times New Roman"/>
          <w:b/>
          <w:sz w:val="24"/>
          <w:szCs w:val="24"/>
        </w:rPr>
        <w:t xml:space="preserve"> bonaerense</w:t>
      </w:r>
      <w:r w:rsidRPr="00956FF5">
        <w:rPr>
          <w:rFonts w:ascii="Times New Roman" w:hAnsi="Times New Roman" w:cs="Times New Roman"/>
          <w:b/>
          <w:sz w:val="24"/>
          <w:szCs w:val="24"/>
        </w:rPr>
        <w:t>. Tiempos</w:t>
      </w:r>
      <w:r w:rsidR="00B7500E">
        <w:rPr>
          <w:rFonts w:ascii="Times New Roman" w:hAnsi="Times New Roman" w:cs="Times New Roman"/>
          <w:b/>
          <w:sz w:val="24"/>
          <w:szCs w:val="24"/>
        </w:rPr>
        <w:t xml:space="preserve"> y</w:t>
      </w:r>
      <w:r w:rsidRPr="00956FF5">
        <w:rPr>
          <w:rFonts w:ascii="Times New Roman" w:hAnsi="Times New Roman" w:cs="Times New Roman"/>
          <w:b/>
          <w:sz w:val="24"/>
          <w:szCs w:val="24"/>
        </w:rPr>
        <w:t xml:space="preserve"> contratiempos </w:t>
      </w:r>
      <w:r w:rsidR="00B7500E">
        <w:rPr>
          <w:rFonts w:ascii="Times New Roman" w:hAnsi="Times New Roman" w:cs="Times New Roman"/>
          <w:b/>
          <w:sz w:val="24"/>
          <w:szCs w:val="24"/>
        </w:rPr>
        <w:t>de la política educativa</w:t>
      </w:r>
    </w:p>
    <w:p w14:paraId="10717E8F" w14:textId="77777777" w:rsidR="000A261A" w:rsidRDefault="000A261A" w:rsidP="00CE433D">
      <w:pPr>
        <w:spacing w:after="0" w:line="360" w:lineRule="auto"/>
        <w:jc w:val="both"/>
        <w:rPr>
          <w:rFonts w:ascii="Times New Roman" w:hAnsi="Times New Roman" w:cs="Times New Roman"/>
          <w:b/>
          <w:sz w:val="24"/>
          <w:szCs w:val="24"/>
        </w:rPr>
      </w:pPr>
    </w:p>
    <w:p w14:paraId="6D10FFED" w14:textId="77777777" w:rsidR="00A41B3D" w:rsidRDefault="00554540" w:rsidP="00CE433D">
      <w:pPr>
        <w:spacing w:after="0" w:line="360" w:lineRule="auto"/>
        <w:jc w:val="right"/>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Dir. María Rosa Misuraca</w:t>
      </w:r>
    </w:p>
    <w:p w14:paraId="403707FB" w14:textId="77777777" w:rsidR="00554540" w:rsidRDefault="00554540" w:rsidP="00745231">
      <w:pPr>
        <w:spacing w:after="0" w:line="240" w:lineRule="auto"/>
        <w:jc w:val="right"/>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Integrantes: Sonia Szilak</w:t>
      </w:r>
    </w:p>
    <w:p w14:paraId="1A39FCC8" w14:textId="77777777" w:rsidR="00554540" w:rsidRDefault="00554540" w:rsidP="00745231">
      <w:pPr>
        <w:spacing w:after="0" w:line="240" w:lineRule="auto"/>
        <w:jc w:val="right"/>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Karina Barrera</w:t>
      </w:r>
    </w:p>
    <w:p w14:paraId="3A179D3D" w14:textId="3AFDA097" w:rsidR="005F0FE5" w:rsidRPr="00956FF5" w:rsidRDefault="00554540" w:rsidP="00745231">
      <w:pPr>
        <w:spacing w:after="0" w:line="240" w:lineRule="auto"/>
        <w:jc w:val="right"/>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Fernanda Ghelfi</w:t>
      </w:r>
    </w:p>
    <w:p w14:paraId="36F80786" w14:textId="77777777" w:rsidR="00E50E6F" w:rsidRPr="00956FF5" w:rsidRDefault="00EC112D" w:rsidP="00CE43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El </w:t>
      </w:r>
      <w:r w:rsidR="00AF33B5">
        <w:rPr>
          <w:rFonts w:ascii="Times New Roman" w:hAnsi="Times New Roman" w:cs="Times New Roman"/>
          <w:b/>
          <w:sz w:val="24"/>
          <w:szCs w:val="24"/>
        </w:rPr>
        <w:t xml:space="preserve"> problema </w:t>
      </w:r>
    </w:p>
    <w:p w14:paraId="64457BC4" w14:textId="77777777" w:rsidR="00E222BB" w:rsidRPr="00956FF5" w:rsidRDefault="00463756"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La mayor carga horaria de la jornada escolar</w:t>
      </w:r>
      <w:r w:rsidR="00F241F0">
        <w:rPr>
          <w:rFonts w:ascii="Times New Roman" w:hAnsi="Times New Roman" w:cs="Times New Roman"/>
          <w:sz w:val="24"/>
          <w:szCs w:val="24"/>
        </w:rPr>
        <w:t xml:space="preserve"> </w:t>
      </w:r>
      <w:r w:rsidRPr="00956FF5">
        <w:rPr>
          <w:rFonts w:ascii="Times New Roman" w:hAnsi="Times New Roman" w:cs="Times New Roman"/>
          <w:sz w:val="24"/>
          <w:szCs w:val="24"/>
        </w:rPr>
        <w:t>ha estado históricamente asociada a mayores posibilidades de aprendizajes escolares. Desde la década de 1950</w:t>
      </w:r>
      <w:r w:rsidR="00F11C95" w:rsidRPr="00956FF5">
        <w:rPr>
          <w:rFonts w:ascii="Times New Roman" w:hAnsi="Times New Roman" w:cs="Times New Roman"/>
          <w:sz w:val="24"/>
          <w:szCs w:val="24"/>
        </w:rPr>
        <w:t>,</w:t>
      </w:r>
      <w:r w:rsidRPr="00956FF5">
        <w:rPr>
          <w:rFonts w:ascii="Times New Roman" w:hAnsi="Times New Roman" w:cs="Times New Roman"/>
          <w:sz w:val="24"/>
          <w:szCs w:val="24"/>
        </w:rPr>
        <w:t xml:space="preserve"> con el auge de los Estados de Bienestar en el mundo </w:t>
      </w:r>
      <w:r w:rsidR="009944DC" w:rsidRPr="00956FF5">
        <w:rPr>
          <w:rFonts w:ascii="Times New Roman" w:hAnsi="Times New Roman" w:cs="Times New Roman"/>
          <w:sz w:val="24"/>
          <w:szCs w:val="24"/>
        </w:rPr>
        <w:t>-</w:t>
      </w:r>
      <w:r w:rsidRPr="00956FF5">
        <w:rPr>
          <w:rFonts w:ascii="Times New Roman" w:hAnsi="Times New Roman" w:cs="Times New Roman"/>
          <w:sz w:val="24"/>
          <w:szCs w:val="24"/>
        </w:rPr>
        <w:t>y sus reflejos en América Latina</w:t>
      </w:r>
      <w:r w:rsidR="009944DC" w:rsidRPr="00956FF5">
        <w:rPr>
          <w:rFonts w:ascii="Times New Roman" w:hAnsi="Times New Roman" w:cs="Times New Roman"/>
          <w:sz w:val="24"/>
          <w:szCs w:val="24"/>
        </w:rPr>
        <w:t xml:space="preserve">- </w:t>
      </w:r>
      <w:r w:rsidRPr="00956FF5">
        <w:rPr>
          <w:rFonts w:ascii="Times New Roman" w:hAnsi="Times New Roman" w:cs="Times New Roman"/>
          <w:sz w:val="24"/>
          <w:szCs w:val="24"/>
        </w:rPr>
        <w:t xml:space="preserve">se adoptaron medidas </w:t>
      </w:r>
      <w:r w:rsidR="00D93051" w:rsidRPr="00956FF5">
        <w:rPr>
          <w:rFonts w:ascii="Times New Roman" w:hAnsi="Times New Roman" w:cs="Times New Roman"/>
          <w:sz w:val="24"/>
          <w:szCs w:val="24"/>
        </w:rPr>
        <w:t>para</w:t>
      </w:r>
      <w:r w:rsidRPr="00956FF5">
        <w:rPr>
          <w:rFonts w:ascii="Times New Roman" w:hAnsi="Times New Roman" w:cs="Times New Roman"/>
          <w:sz w:val="24"/>
          <w:szCs w:val="24"/>
        </w:rPr>
        <w:t xml:space="preserve"> aumentar el tiempo de exposición de los niños</w:t>
      </w:r>
      <w:r w:rsidR="00F241F0">
        <w:rPr>
          <w:rFonts w:ascii="Times New Roman" w:hAnsi="Times New Roman" w:cs="Times New Roman"/>
          <w:sz w:val="24"/>
          <w:szCs w:val="24"/>
        </w:rPr>
        <w:t xml:space="preserve"> </w:t>
      </w:r>
      <w:r w:rsidR="00E934A5">
        <w:rPr>
          <w:rFonts w:ascii="Times New Roman" w:hAnsi="Times New Roman" w:cs="Times New Roman"/>
          <w:sz w:val="24"/>
          <w:szCs w:val="24"/>
        </w:rPr>
        <w:t>en</w:t>
      </w:r>
      <w:r w:rsidR="009944DC" w:rsidRPr="00956FF5">
        <w:rPr>
          <w:rFonts w:ascii="Times New Roman" w:hAnsi="Times New Roman" w:cs="Times New Roman"/>
          <w:sz w:val="24"/>
          <w:szCs w:val="24"/>
        </w:rPr>
        <w:t xml:space="preserve"> la escuela primaria</w:t>
      </w:r>
      <w:r w:rsidR="00E222BB" w:rsidRPr="00956FF5">
        <w:rPr>
          <w:rFonts w:ascii="Times New Roman" w:hAnsi="Times New Roman" w:cs="Times New Roman"/>
          <w:sz w:val="24"/>
          <w:szCs w:val="24"/>
        </w:rPr>
        <w:t>.</w:t>
      </w:r>
    </w:p>
    <w:p w14:paraId="7B667871" w14:textId="77777777" w:rsidR="00594D16" w:rsidRDefault="00F11C95" w:rsidP="00CE433D">
      <w:pPr>
        <w:autoSpaceDE w:val="0"/>
        <w:autoSpaceDN w:val="0"/>
        <w:adjustRightInd w:val="0"/>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La asociación directa entre </w:t>
      </w:r>
      <w:r w:rsidR="00D93051" w:rsidRPr="00956FF5">
        <w:rPr>
          <w:rFonts w:ascii="Times New Roman" w:hAnsi="Times New Roman" w:cs="Times New Roman"/>
          <w:sz w:val="24"/>
          <w:szCs w:val="24"/>
        </w:rPr>
        <w:t xml:space="preserve">mayor  </w:t>
      </w:r>
      <w:r w:rsidRPr="00956FF5">
        <w:rPr>
          <w:rFonts w:ascii="Times New Roman" w:hAnsi="Times New Roman" w:cs="Times New Roman"/>
          <w:sz w:val="24"/>
          <w:szCs w:val="24"/>
        </w:rPr>
        <w:t>“tiempo” escolar y mejora de las posibilidades de aprender aparecía como incuestionable</w:t>
      </w:r>
      <w:r w:rsidR="00093E82" w:rsidRPr="00956FF5">
        <w:rPr>
          <w:rFonts w:ascii="Times New Roman" w:hAnsi="Times New Roman" w:cs="Times New Roman"/>
          <w:sz w:val="24"/>
          <w:szCs w:val="24"/>
        </w:rPr>
        <w:t xml:space="preserve"> a partir de</w:t>
      </w:r>
      <w:r w:rsidRPr="00956FF5">
        <w:rPr>
          <w:rFonts w:ascii="Times New Roman" w:hAnsi="Times New Roman" w:cs="Times New Roman"/>
          <w:sz w:val="24"/>
          <w:szCs w:val="24"/>
        </w:rPr>
        <w:t xml:space="preserve"> propuestas para </w:t>
      </w:r>
      <w:r w:rsidR="009944DC" w:rsidRPr="00E934A5">
        <w:rPr>
          <w:rFonts w:ascii="Times New Roman" w:hAnsi="Times New Roman" w:cs="Times New Roman"/>
          <w:sz w:val="24"/>
          <w:szCs w:val="24"/>
        </w:rPr>
        <w:t>utilizar</w:t>
      </w:r>
      <w:r w:rsidRPr="00956FF5">
        <w:rPr>
          <w:rFonts w:ascii="Times New Roman" w:hAnsi="Times New Roman" w:cs="Times New Roman"/>
          <w:sz w:val="24"/>
          <w:szCs w:val="24"/>
        </w:rPr>
        <w:t xml:space="preserve"> el tiempo extendido</w:t>
      </w:r>
      <w:r w:rsidR="00E934A5">
        <w:rPr>
          <w:rFonts w:ascii="Times New Roman" w:hAnsi="Times New Roman" w:cs="Times New Roman"/>
          <w:sz w:val="24"/>
          <w:szCs w:val="24"/>
        </w:rPr>
        <w:t>,</w:t>
      </w:r>
      <w:r w:rsidRPr="00956FF5">
        <w:rPr>
          <w:rFonts w:ascii="Times New Roman" w:hAnsi="Times New Roman" w:cs="Times New Roman"/>
          <w:sz w:val="24"/>
          <w:szCs w:val="24"/>
        </w:rPr>
        <w:t xml:space="preserve">  caracteriza</w:t>
      </w:r>
      <w:r w:rsidR="00093E82" w:rsidRPr="00956FF5">
        <w:rPr>
          <w:rFonts w:ascii="Times New Roman" w:hAnsi="Times New Roman" w:cs="Times New Roman"/>
          <w:sz w:val="24"/>
          <w:szCs w:val="24"/>
        </w:rPr>
        <w:t xml:space="preserve">das </w:t>
      </w:r>
      <w:r w:rsidRPr="00956FF5">
        <w:rPr>
          <w:rFonts w:ascii="Times New Roman" w:hAnsi="Times New Roman" w:cs="Times New Roman"/>
          <w:sz w:val="24"/>
          <w:szCs w:val="24"/>
        </w:rPr>
        <w:t xml:space="preserve">por actividades extracurriculares, del área artística, educación física, talleres de diverso tipo. </w:t>
      </w:r>
    </w:p>
    <w:p w14:paraId="58A9F11B" w14:textId="252787DB" w:rsidR="00E934A5" w:rsidRDefault="00DD1FDB" w:rsidP="00CE433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informe de la Comission</w:t>
      </w:r>
      <w:r w:rsidR="001E7592">
        <w:rPr>
          <w:rFonts w:ascii="Times New Roman" w:hAnsi="Times New Roman" w:cs="Times New Roman"/>
          <w:sz w:val="24"/>
          <w:szCs w:val="24"/>
        </w:rPr>
        <w:t xml:space="preserve"> </w:t>
      </w:r>
      <w:r>
        <w:rPr>
          <w:rFonts w:ascii="Times New Roman" w:hAnsi="Times New Roman" w:cs="Times New Roman"/>
          <w:sz w:val="24"/>
          <w:szCs w:val="24"/>
        </w:rPr>
        <w:t>for</w:t>
      </w:r>
      <w:r w:rsidR="001E7592">
        <w:rPr>
          <w:rFonts w:ascii="Times New Roman" w:hAnsi="Times New Roman" w:cs="Times New Roman"/>
          <w:sz w:val="24"/>
          <w:szCs w:val="24"/>
        </w:rPr>
        <w:t xml:space="preserve"> </w:t>
      </w:r>
      <w:r>
        <w:rPr>
          <w:rFonts w:ascii="Times New Roman" w:hAnsi="Times New Roman" w:cs="Times New Roman"/>
          <w:sz w:val="24"/>
          <w:szCs w:val="24"/>
        </w:rPr>
        <w:t xml:space="preserve">excellence “A Nation at risk” (1983), altamente influyente en las políticas planetarias que se iniciaron con el neoliberalismo, ya se recomendaba la mayor duración de la jornada escolar para mejorar los resultados escolares. </w:t>
      </w:r>
    </w:p>
    <w:p w14:paraId="0A939006" w14:textId="3B535CD5" w:rsidR="00D93051" w:rsidRPr="00956FF5" w:rsidRDefault="00D93051" w:rsidP="00CE433D">
      <w:pPr>
        <w:autoSpaceDE w:val="0"/>
        <w:autoSpaceDN w:val="0"/>
        <w:adjustRightInd w:val="0"/>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En Argentina deben distinguirse diferencias entre </w:t>
      </w:r>
      <w:r w:rsidR="00594D16">
        <w:rPr>
          <w:rFonts w:ascii="Times New Roman" w:hAnsi="Times New Roman" w:cs="Times New Roman"/>
          <w:sz w:val="24"/>
          <w:szCs w:val="24"/>
        </w:rPr>
        <w:t xml:space="preserve">jurisdicciones y entre </w:t>
      </w:r>
      <w:r w:rsidRPr="00956FF5">
        <w:rPr>
          <w:rFonts w:ascii="Times New Roman" w:hAnsi="Times New Roman" w:cs="Times New Roman"/>
          <w:sz w:val="24"/>
          <w:szCs w:val="24"/>
        </w:rPr>
        <w:t>instituciones públi</w:t>
      </w:r>
      <w:r w:rsidR="00594D16">
        <w:rPr>
          <w:rFonts w:ascii="Times New Roman" w:hAnsi="Times New Roman" w:cs="Times New Roman"/>
          <w:sz w:val="24"/>
          <w:szCs w:val="24"/>
        </w:rPr>
        <w:t>cas y privadas</w:t>
      </w:r>
      <w:r w:rsidR="00E934A5">
        <w:rPr>
          <w:rFonts w:ascii="Times New Roman" w:hAnsi="Times New Roman" w:cs="Times New Roman"/>
          <w:sz w:val="24"/>
          <w:szCs w:val="24"/>
        </w:rPr>
        <w:t xml:space="preserve">. </w:t>
      </w:r>
      <w:r w:rsidR="00594D16">
        <w:rPr>
          <w:rFonts w:ascii="Times New Roman" w:hAnsi="Times New Roman" w:cs="Times New Roman"/>
          <w:sz w:val="24"/>
          <w:szCs w:val="24"/>
        </w:rPr>
        <w:t xml:space="preserve"> </w:t>
      </w:r>
      <w:r w:rsidR="00E934A5">
        <w:rPr>
          <w:rFonts w:ascii="Times New Roman" w:hAnsi="Times New Roman" w:cs="Times New Roman"/>
          <w:sz w:val="24"/>
          <w:szCs w:val="24"/>
        </w:rPr>
        <w:t>E</w:t>
      </w:r>
      <w:r w:rsidRPr="00956FF5">
        <w:rPr>
          <w:rFonts w:ascii="Times New Roman" w:hAnsi="Times New Roman" w:cs="Times New Roman"/>
          <w:sz w:val="24"/>
          <w:szCs w:val="24"/>
        </w:rPr>
        <w:t>n estas últimas la jornada escolar extendida se viene implementando desde hace años</w:t>
      </w:r>
      <w:r w:rsidR="00594D16">
        <w:rPr>
          <w:rFonts w:ascii="Times New Roman" w:hAnsi="Times New Roman" w:cs="Times New Roman"/>
          <w:sz w:val="24"/>
          <w:szCs w:val="24"/>
        </w:rPr>
        <w:t xml:space="preserve"> vinculada con la diversidad de opciones de experiencias dirigidas a sectores sociales medios y medios altos. </w:t>
      </w:r>
      <w:r w:rsidRPr="00956FF5">
        <w:rPr>
          <w:rFonts w:ascii="Times New Roman" w:hAnsi="Times New Roman" w:cs="Times New Roman"/>
          <w:sz w:val="24"/>
          <w:szCs w:val="24"/>
        </w:rPr>
        <w:t xml:space="preserve">  El caso de las públicas estuvo fundamentalmente dirigid</w:t>
      </w:r>
      <w:r w:rsidR="00BB43EA">
        <w:rPr>
          <w:rFonts w:ascii="Times New Roman" w:hAnsi="Times New Roman" w:cs="Times New Roman"/>
          <w:sz w:val="24"/>
          <w:szCs w:val="24"/>
        </w:rPr>
        <w:t>o</w:t>
      </w:r>
      <w:r w:rsidRPr="00956FF5">
        <w:rPr>
          <w:rFonts w:ascii="Times New Roman" w:hAnsi="Times New Roman" w:cs="Times New Roman"/>
          <w:sz w:val="24"/>
          <w:szCs w:val="24"/>
        </w:rPr>
        <w:t xml:space="preserve"> a escuelas que atienden a sectores populares, asociada a la necesidad de superar la escasez de estímulos o experiencias provenientes del entorno familiar y social.</w:t>
      </w:r>
    </w:p>
    <w:p w14:paraId="5A08E948" w14:textId="4D2CF285" w:rsidR="00751AC5" w:rsidRPr="00956FF5" w:rsidRDefault="009944DC"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Con la t</w:t>
      </w:r>
      <w:r w:rsidR="00F241F0">
        <w:rPr>
          <w:rFonts w:ascii="Times New Roman" w:hAnsi="Times New Roman" w:cs="Times New Roman"/>
          <w:sz w:val="24"/>
          <w:szCs w:val="24"/>
        </w:rPr>
        <w:t xml:space="preserve">ransformación educativa de los </w:t>
      </w:r>
      <w:r w:rsidR="00BB43EA">
        <w:rPr>
          <w:rFonts w:ascii="Times New Roman" w:hAnsi="Times New Roman" w:cs="Times New Roman"/>
          <w:sz w:val="24"/>
          <w:szCs w:val="24"/>
        </w:rPr>
        <w:t>´</w:t>
      </w:r>
      <w:r w:rsidRPr="00956FF5">
        <w:rPr>
          <w:rFonts w:ascii="Times New Roman" w:hAnsi="Times New Roman" w:cs="Times New Roman"/>
          <w:sz w:val="24"/>
          <w:szCs w:val="24"/>
        </w:rPr>
        <w:t xml:space="preserve">90 y la extensión de la obligatoriedad de la Educación </w:t>
      </w:r>
      <w:r w:rsidR="00453A8B" w:rsidRPr="00956FF5">
        <w:rPr>
          <w:rFonts w:ascii="Times New Roman" w:hAnsi="Times New Roman" w:cs="Times New Roman"/>
          <w:sz w:val="24"/>
          <w:szCs w:val="24"/>
        </w:rPr>
        <w:t xml:space="preserve">General </w:t>
      </w:r>
      <w:r w:rsidR="00E934A5">
        <w:rPr>
          <w:rFonts w:ascii="Times New Roman" w:hAnsi="Times New Roman" w:cs="Times New Roman"/>
          <w:sz w:val="24"/>
          <w:szCs w:val="24"/>
        </w:rPr>
        <w:t>Básica (EGB)</w:t>
      </w:r>
      <w:r w:rsidR="00BB43EA">
        <w:rPr>
          <w:rFonts w:ascii="Times New Roman" w:hAnsi="Times New Roman" w:cs="Times New Roman"/>
          <w:sz w:val="24"/>
          <w:szCs w:val="24"/>
        </w:rPr>
        <w:t xml:space="preserve">, </w:t>
      </w:r>
      <w:r w:rsidR="00E934A5">
        <w:rPr>
          <w:rFonts w:ascii="Times New Roman" w:hAnsi="Times New Roman" w:cs="Times New Roman"/>
          <w:sz w:val="24"/>
          <w:szCs w:val="24"/>
        </w:rPr>
        <w:t xml:space="preserve"> con </w:t>
      </w:r>
      <w:r w:rsidR="00E934A5" w:rsidRPr="00E934A5">
        <w:rPr>
          <w:rFonts w:ascii="Times New Roman" w:hAnsi="Times New Roman" w:cs="Times New Roman"/>
          <w:sz w:val="24"/>
          <w:szCs w:val="24"/>
        </w:rPr>
        <w:t xml:space="preserve">la </w:t>
      </w:r>
      <w:r w:rsidRPr="00E934A5">
        <w:rPr>
          <w:rFonts w:ascii="Times New Roman" w:hAnsi="Times New Roman" w:cs="Times New Roman"/>
          <w:sz w:val="24"/>
          <w:szCs w:val="24"/>
        </w:rPr>
        <w:t>L</w:t>
      </w:r>
      <w:r w:rsidR="00A53723" w:rsidRPr="00E934A5">
        <w:rPr>
          <w:rFonts w:ascii="Times New Roman" w:hAnsi="Times New Roman" w:cs="Times New Roman"/>
          <w:sz w:val="24"/>
          <w:szCs w:val="24"/>
        </w:rPr>
        <w:t xml:space="preserve">ey </w:t>
      </w:r>
      <w:r w:rsidRPr="00E934A5">
        <w:rPr>
          <w:rFonts w:ascii="Times New Roman" w:hAnsi="Times New Roman" w:cs="Times New Roman"/>
          <w:sz w:val="24"/>
          <w:szCs w:val="24"/>
        </w:rPr>
        <w:t>F</w:t>
      </w:r>
      <w:r w:rsidR="00A53723" w:rsidRPr="00E934A5">
        <w:rPr>
          <w:rFonts w:ascii="Times New Roman" w:hAnsi="Times New Roman" w:cs="Times New Roman"/>
          <w:sz w:val="24"/>
          <w:szCs w:val="24"/>
        </w:rPr>
        <w:t xml:space="preserve">ederal de </w:t>
      </w:r>
      <w:r w:rsidRPr="00E934A5">
        <w:rPr>
          <w:rFonts w:ascii="Times New Roman" w:hAnsi="Times New Roman" w:cs="Times New Roman"/>
          <w:sz w:val="24"/>
          <w:szCs w:val="24"/>
        </w:rPr>
        <w:t>E</w:t>
      </w:r>
      <w:r w:rsidR="00A53723" w:rsidRPr="00E934A5">
        <w:rPr>
          <w:rFonts w:ascii="Times New Roman" w:hAnsi="Times New Roman" w:cs="Times New Roman"/>
          <w:sz w:val="24"/>
          <w:szCs w:val="24"/>
        </w:rPr>
        <w:t>ducación N° 24.195/93</w:t>
      </w:r>
      <w:r w:rsidR="00E934A5" w:rsidRPr="00DE0824">
        <w:rPr>
          <w:rFonts w:ascii="Times New Roman" w:hAnsi="Times New Roman" w:cs="Times New Roman"/>
          <w:sz w:val="24"/>
          <w:szCs w:val="24"/>
        </w:rPr>
        <w:t>,</w:t>
      </w:r>
      <w:r w:rsidR="00F241F0">
        <w:rPr>
          <w:rFonts w:ascii="Times New Roman" w:hAnsi="Times New Roman" w:cs="Times New Roman"/>
          <w:sz w:val="24"/>
          <w:szCs w:val="24"/>
        </w:rPr>
        <w:t xml:space="preserve"> </w:t>
      </w:r>
      <w:r w:rsidRPr="00956FF5">
        <w:rPr>
          <w:rFonts w:ascii="Times New Roman" w:hAnsi="Times New Roman" w:cs="Times New Roman"/>
          <w:sz w:val="24"/>
          <w:szCs w:val="24"/>
        </w:rPr>
        <w:t>la</w:t>
      </w:r>
      <w:r w:rsidR="00453A8B" w:rsidRPr="00956FF5">
        <w:rPr>
          <w:rFonts w:ascii="Times New Roman" w:hAnsi="Times New Roman" w:cs="Times New Roman"/>
          <w:sz w:val="24"/>
          <w:szCs w:val="24"/>
        </w:rPr>
        <w:t xml:space="preserve">s propuestas de </w:t>
      </w:r>
      <w:r w:rsidRPr="00956FF5">
        <w:rPr>
          <w:rFonts w:ascii="Times New Roman" w:hAnsi="Times New Roman" w:cs="Times New Roman"/>
          <w:sz w:val="24"/>
          <w:szCs w:val="24"/>
        </w:rPr>
        <w:t>extensión de la jornada escolar aba</w:t>
      </w:r>
      <w:r w:rsidR="00453A8B" w:rsidRPr="00956FF5">
        <w:rPr>
          <w:rFonts w:ascii="Times New Roman" w:hAnsi="Times New Roman" w:cs="Times New Roman"/>
          <w:sz w:val="24"/>
          <w:szCs w:val="24"/>
        </w:rPr>
        <w:t xml:space="preserve">rcaron </w:t>
      </w:r>
      <w:r w:rsidR="00EC7EE4" w:rsidRPr="00956FF5">
        <w:rPr>
          <w:rFonts w:ascii="Times New Roman" w:hAnsi="Times New Roman" w:cs="Times New Roman"/>
          <w:sz w:val="24"/>
          <w:szCs w:val="24"/>
        </w:rPr>
        <w:t>al ciclo EGB3, matrícula que pertenecía a 1ro y 2do año del nivel secundario</w:t>
      </w:r>
      <w:r w:rsidR="00D93051" w:rsidRPr="00956FF5">
        <w:rPr>
          <w:rFonts w:ascii="Times New Roman" w:hAnsi="Times New Roman" w:cs="Times New Roman"/>
          <w:sz w:val="24"/>
          <w:szCs w:val="24"/>
        </w:rPr>
        <w:t xml:space="preserve"> de la </w:t>
      </w:r>
      <w:r w:rsidR="00E934A5">
        <w:rPr>
          <w:rFonts w:ascii="Times New Roman" w:hAnsi="Times New Roman" w:cs="Times New Roman"/>
          <w:sz w:val="24"/>
          <w:szCs w:val="24"/>
        </w:rPr>
        <w:t xml:space="preserve"> anterior </w:t>
      </w:r>
      <w:r w:rsidR="00D93051" w:rsidRPr="00956FF5">
        <w:rPr>
          <w:rFonts w:ascii="Times New Roman" w:hAnsi="Times New Roman" w:cs="Times New Roman"/>
          <w:sz w:val="24"/>
          <w:szCs w:val="24"/>
        </w:rPr>
        <w:t>es</w:t>
      </w:r>
      <w:r w:rsidR="00E63961" w:rsidRPr="00956FF5">
        <w:rPr>
          <w:rFonts w:ascii="Times New Roman" w:hAnsi="Times New Roman" w:cs="Times New Roman"/>
          <w:sz w:val="24"/>
          <w:szCs w:val="24"/>
        </w:rPr>
        <w:t>tructura del sistema. Es</w:t>
      </w:r>
      <w:r w:rsidR="00D93051" w:rsidRPr="00956FF5">
        <w:rPr>
          <w:rFonts w:ascii="Times New Roman" w:hAnsi="Times New Roman" w:cs="Times New Roman"/>
          <w:sz w:val="24"/>
          <w:szCs w:val="24"/>
        </w:rPr>
        <w:t>a extensión</w:t>
      </w:r>
      <w:r w:rsidR="00BD4A6B" w:rsidRPr="00956FF5">
        <w:rPr>
          <w:rFonts w:ascii="Times New Roman" w:hAnsi="Times New Roman" w:cs="Times New Roman"/>
          <w:sz w:val="24"/>
          <w:szCs w:val="24"/>
        </w:rPr>
        <w:t>,</w:t>
      </w:r>
      <w:r w:rsidR="00D93051" w:rsidRPr="00956FF5">
        <w:rPr>
          <w:rFonts w:ascii="Times New Roman" w:hAnsi="Times New Roman" w:cs="Times New Roman"/>
          <w:sz w:val="24"/>
          <w:szCs w:val="24"/>
        </w:rPr>
        <w:t xml:space="preserve"> de la que se benefició la EGB3</w:t>
      </w:r>
      <w:r w:rsidR="009F7F82">
        <w:rPr>
          <w:rFonts w:ascii="Times New Roman" w:hAnsi="Times New Roman" w:cs="Times New Roman"/>
          <w:sz w:val="24"/>
          <w:szCs w:val="24"/>
        </w:rPr>
        <w:t>,</w:t>
      </w:r>
      <w:r w:rsidR="00D93051" w:rsidRPr="00956FF5">
        <w:rPr>
          <w:rFonts w:ascii="Times New Roman" w:hAnsi="Times New Roman" w:cs="Times New Roman"/>
          <w:sz w:val="24"/>
          <w:szCs w:val="24"/>
        </w:rPr>
        <w:t xml:space="preserve"> se llevó adelante</w:t>
      </w:r>
      <w:r w:rsidR="00751AC5" w:rsidRPr="00956FF5">
        <w:rPr>
          <w:rFonts w:ascii="Times New Roman" w:hAnsi="Times New Roman" w:cs="Times New Roman"/>
          <w:sz w:val="24"/>
          <w:szCs w:val="24"/>
        </w:rPr>
        <w:t>, en escuelas que ya disponían de esa jornada</w:t>
      </w:r>
      <w:r w:rsidR="00CD558A" w:rsidRPr="00956FF5">
        <w:rPr>
          <w:rFonts w:ascii="Times New Roman" w:hAnsi="Times New Roman" w:cs="Times New Roman"/>
          <w:sz w:val="24"/>
          <w:szCs w:val="24"/>
        </w:rPr>
        <w:t xml:space="preserve"> o tenían la infraestructura necesaria</w:t>
      </w:r>
      <w:r w:rsidR="00BD4A6B" w:rsidRPr="00956FF5">
        <w:rPr>
          <w:rFonts w:ascii="Times New Roman" w:hAnsi="Times New Roman" w:cs="Times New Roman"/>
          <w:sz w:val="24"/>
          <w:szCs w:val="24"/>
        </w:rPr>
        <w:t xml:space="preserve"> para su ampliación</w:t>
      </w:r>
      <w:r w:rsidR="00EC7EE4" w:rsidRPr="00956FF5">
        <w:rPr>
          <w:rFonts w:ascii="Times New Roman" w:hAnsi="Times New Roman" w:cs="Times New Roman"/>
          <w:sz w:val="24"/>
          <w:szCs w:val="24"/>
        </w:rPr>
        <w:t xml:space="preserve">. </w:t>
      </w:r>
      <w:r w:rsidR="00751AC5" w:rsidRPr="00956FF5">
        <w:rPr>
          <w:rFonts w:ascii="Times New Roman" w:hAnsi="Times New Roman" w:cs="Times New Roman"/>
          <w:sz w:val="24"/>
          <w:szCs w:val="24"/>
        </w:rPr>
        <w:t xml:space="preserve">El </w:t>
      </w:r>
      <w:r w:rsidR="00D04612" w:rsidRPr="00956FF5">
        <w:rPr>
          <w:rFonts w:ascii="Times New Roman" w:hAnsi="Times New Roman" w:cs="Times New Roman"/>
          <w:sz w:val="24"/>
          <w:szCs w:val="24"/>
        </w:rPr>
        <w:t xml:space="preserve">auge del discurso de la </w:t>
      </w:r>
      <w:r w:rsidR="00D04612" w:rsidRPr="00956FF5">
        <w:rPr>
          <w:rFonts w:ascii="Times New Roman" w:hAnsi="Times New Roman" w:cs="Times New Roman"/>
          <w:i/>
          <w:sz w:val="24"/>
          <w:szCs w:val="24"/>
        </w:rPr>
        <w:t>calidad</w:t>
      </w:r>
      <w:r w:rsidR="00D04612" w:rsidRPr="00956FF5">
        <w:rPr>
          <w:rFonts w:ascii="Times New Roman" w:hAnsi="Times New Roman" w:cs="Times New Roman"/>
          <w:sz w:val="24"/>
          <w:szCs w:val="24"/>
        </w:rPr>
        <w:t xml:space="preserve">, extrapolado del ámbito </w:t>
      </w:r>
      <w:r w:rsidR="00BB43EA">
        <w:rPr>
          <w:rFonts w:ascii="Times New Roman" w:hAnsi="Times New Roman" w:cs="Times New Roman"/>
          <w:sz w:val="24"/>
          <w:szCs w:val="24"/>
        </w:rPr>
        <w:t xml:space="preserve">de la producción industrial </w:t>
      </w:r>
      <w:r w:rsidR="00751AC5" w:rsidRPr="00956FF5">
        <w:rPr>
          <w:rFonts w:ascii="Times New Roman" w:hAnsi="Times New Roman" w:cs="Times New Roman"/>
          <w:sz w:val="24"/>
          <w:szCs w:val="24"/>
        </w:rPr>
        <w:t xml:space="preserve">y las políticas dirigidas a </w:t>
      </w:r>
      <w:r w:rsidR="00751AC5" w:rsidRPr="00956FF5">
        <w:rPr>
          <w:rFonts w:ascii="Times New Roman" w:hAnsi="Times New Roman" w:cs="Times New Roman"/>
          <w:sz w:val="24"/>
          <w:szCs w:val="24"/>
        </w:rPr>
        <w:lastRenderedPageBreak/>
        <w:t xml:space="preserve">la instalación </w:t>
      </w:r>
      <w:r w:rsidR="00D04612" w:rsidRPr="00956FF5">
        <w:rPr>
          <w:rFonts w:ascii="Times New Roman" w:hAnsi="Times New Roman" w:cs="Times New Roman"/>
          <w:sz w:val="24"/>
          <w:szCs w:val="24"/>
        </w:rPr>
        <w:t xml:space="preserve">de </w:t>
      </w:r>
      <w:r w:rsidR="00751AC5" w:rsidRPr="00956FF5">
        <w:rPr>
          <w:rFonts w:ascii="Times New Roman" w:hAnsi="Times New Roman" w:cs="Times New Roman"/>
          <w:sz w:val="24"/>
          <w:szCs w:val="24"/>
        </w:rPr>
        <w:t>evalua</w:t>
      </w:r>
      <w:r w:rsidR="009F7F82">
        <w:rPr>
          <w:rFonts w:ascii="Times New Roman" w:hAnsi="Times New Roman" w:cs="Times New Roman"/>
          <w:sz w:val="24"/>
          <w:szCs w:val="24"/>
        </w:rPr>
        <w:t>ciones estandarizadas</w:t>
      </w:r>
      <w:r w:rsidR="00E934A5" w:rsidRPr="00BB43EA">
        <w:rPr>
          <w:rStyle w:val="Refdenotaalpie"/>
          <w:rFonts w:ascii="Times New Roman" w:hAnsi="Times New Roman" w:cs="Times New Roman"/>
          <w:sz w:val="24"/>
          <w:szCs w:val="24"/>
        </w:rPr>
        <w:footnoteReference w:id="1"/>
      </w:r>
      <w:r w:rsidR="009F7F82">
        <w:rPr>
          <w:rFonts w:ascii="Times New Roman" w:hAnsi="Times New Roman" w:cs="Times New Roman"/>
          <w:sz w:val="24"/>
          <w:szCs w:val="24"/>
        </w:rPr>
        <w:t xml:space="preserve"> asociaron</w:t>
      </w:r>
      <w:r w:rsidR="00751AC5" w:rsidRPr="00956FF5">
        <w:rPr>
          <w:rFonts w:ascii="Times New Roman" w:hAnsi="Times New Roman" w:cs="Times New Roman"/>
          <w:sz w:val="24"/>
          <w:szCs w:val="24"/>
        </w:rPr>
        <w:t xml:space="preserve"> también linealmente la mayor cantidad de horas con la mejora de la calidad.  </w:t>
      </w:r>
    </w:p>
    <w:p w14:paraId="22EA445A" w14:textId="268A7EA6" w:rsidR="00AF1C08" w:rsidRPr="00956FF5" w:rsidRDefault="00CD5E19"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En </w:t>
      </w:r>
      <w:r w:rsidR="00D04612" w:rsidRPr="00956FF5">
        <w:rPr>
          <w:rFonts w:ascii="Times New Roman" w:hAnsi="Times New Roman" w:cs="Times New Roman"/>
          <w:sz w:val="24"/>
          <w:szCs w:val="24"/>
        </w:rPr>
        <w:t xml:space="preserve">el marco de políticas educativas de signo </w:t>
      </w:r>
      <w:r w:rsidR="00B346A8" w:rsidRPr="00956FF5">
        <w:rPr>
          <w:rFonts w:ascii="Times New Roman" w:hAnsi="Times New Roman" w:cs="Times New Roman"/>
          <w:sz w:val="24"/>
          <w:szCs w:val="24"/>
        </w:rPr>
        <w:t>posneoliberal</w:t>
      </w:r>
      <w:r w:rsidR="009F7F82">
        <w:rPr>
          <w:rStyle w:val="Refdenotaalpie"/>
          <w:rFonts w:ascii="Times New Roman" w:hAnsi="Times New Roman" w:cs="Times New Roman"/>
          <w:sz w:val="24"/>
          <w:szCs w:val="24"/>
        </w:rPr>
        <w:footnoteReference w:id="2"/>
      </w:r>
      <w:r w:rsidR="00D04612" w:rsidRPr="00956FF5">
        <w:rPr>
          <w:rFonts w:ascii="Times New Roman" w:hAnsi="Times New Roman" w:cs="Times New Roman"/>
          <w:sz w:val="24"/>
          <w:szCs w:val="24"/>
        </w:rPr>
        <w:t xml:space="preserve"> se dicta</w:t>
      </w:r>
      <w:r w:rsidR="00E63961" w:rsidRPr="00956FF5">
        <w:rPr>
          <w:rFonts w:ascii="Times New Roman" w:hAnsi="Times New Roman" w:cs="Times New Roman"/>
          <w:sz w:val="24"/>
          <w:szCs w:val="24"/>
        </w:rPr>
        <w:t>ro</w:t>
      </w:r>
      <w:r w:rsidR="00D04612" w:rsidRPr="00956FF5">
        <w:rPr>
          <w:rFonts w:ascii="Times New Roman" w:hAnsi="Times New Roman" w:cs="Times New Roman"/>
          <w:sz w:val="24"/>
          <w:szCs w:val="24"/>
        </w:rPr>
        <w:t>n dos leyes</w:t>
      </w:r>
      <w:r w:rsidR="00B346A8" w:rsidRPr="00956FF5">
        <w:rPr>
          <w:rFonts w:ascii="Times New Roman" w:hAnsi="Times New Roman" w:cs="Times New Roman"/>
          <w:sz w:val="24"/>
          <w:szCs w:val="24"/>
        </w:rPr>
        <w:t xml:space="preserve">, </w:t>
      </w:r>
      <w:r w:rsidR="00D04612" w:rsidRPr="00956FF5">
        <w:rPr>
          <w:rFonts w:ascii="Times New Roman" w:hAnsi="Times New Roman" w:cs="Times New Roman"/>
          <w:sz w:val="24"/>
          <w:szCs w:val="24"/>
        </w:rPr>
        <w:t xml:space="preserve">la </w:t>
      </w:r>
      <w:r w:rsidRPr="00956FF5">
        <w:rPr>
          <w:rFonts w:ascii="Times New Roman" w:hAnsi="Times New Roman" w:cs="Times New Roman"/>
          <w:sz w:val="24"/>
          <w:szCs w:val="24"/>
        </w:rPr>
        <w:t>Ley</w:t>
      </w:r>
      <w:r w:rsidR="00B346A8" w:rsidRPr="00956FF5">
        <w:rPr>
          <w:rFonts w:ascii="Times New Roman" w:hAnsi="Times New Roman" w:cs="Times New Roman"/>
          <w:sz w:val="24"/>
          <w:szCs w:val="24"/>
        </w:rPr>
        <w:t xml:space="preserve"> de ciclo l</w:t>
      </w:r>
      <w:r w:rsidRPr="00956FF5">
        <w:rPr>
          <w:rFonts w:ascii="Times New Roman" w:hAnsi="Times New Roman" w:cs="Times New Roman"/>
          <w:sz w:val="24"/>
          <w:szCs w:val="24"/>
        </w:rPr>
        <w:t xml:space="preserve">ectivo </w:t>
      </w:r>
      <w:r w:rsidR="00B346A8" w:rsidRPr="00956FF5">
        <w:rPr>
          <w:rFonts w:ascii="Times New Roman" w:hAnsi="Times New Roman" w:cs="Times New Roman"/>
          <w:sz w:val="24"/>
          <w:szCs w:val="24"/>
        </w:rPr>
        <w:t xml:space="preserve">anual </w:t>
      </w:r>
      <w:r w:rsidR="00A120A3">
        <w:rPr>
          <w:rFonts w:ascii="Times New Roman" w:hAnsi="Times New Roman" w:cs="Times New Roman"/>
          <w:sz w:val="24"/>
          <w:szCs w:val="24"/>
        </w:rPr>
        <w:t xml:space="preserve">N° </w:t>
      </w:r>
      <w:r w:rsidR="00B346A8" w:rsidRPr="00956FF5">
        <w:rPr>
          <w:rFonts w:ascii="Times New Roman" w:hAnsi="Times New Roman" w:cs="Times New Roman"/>
          <w:sz w:val="24"/>
          <w:szCs w:val="24"/>
        </w:rPr>
        <w:t>25864/0</w:t>
      </w:r>
      <w:r w:rsidR="00D04612" w:rsidRPr="00956FF5">
        <w:rPr>
          <w:rFonts w:ascii="Times New Roman" w:hAnsi="Times New Roman" w:cs="Times New Roman"/>
          <w:sz w:val="24"/>
          <w:szCs w:val="24"/>
        </w:rPr>
        <w:t xml:space="preserve">3 y Ley de Financiamiento Educativo </w:t>
      </w:r>
      <w:r w:rsidR="00A120A3">
        <w:rPr>
          <w:rFonts w:ascii="Times New Roman" w:hAnsi="Times New Roman" w:cs="Times New Roman"/>
          <w:sz w:val="24"/>
          <w:szCs w:val="24"/>
        </w:rPr>
        <w:t xml:space="preserve">N° </w:t>
      </w:r>
      <w:r w:rsidR="00D04612" w:rsidRPr="00956FF5">
        <w:rPr>
          <w:rFonts w:ascii="Times New Roman" w:hAnsi="Times New Roman" w:cs="Times New Roman"/>
          <w:sz w:val="24"/>
          <w:szCs w:val="24"/>
        </w:rPr>
        <w:t xml:space="preserve">26075/05.  La primera </w:t>
      </w:r>
      <w:r w:rsidR="00B346A8" w:rsidRPr="00956FF5">
        <w:rPr>
          <w:rFonts w:ascii="Times New Roman" w:hAnsi="Times New Roman" w:cs="Times New Roman"/>
          <w:sz w:val="24"/>
          <w:szCs w:val="24"/>
        </w:rPr>
        <w:t>establece un mínimo de 180 días de clase en todos los establecimientos de educación inicial, EGB y Polimodal</w:t>
      </w:r>
      <w:r w:rsidR="00B346A8" w:rsidRPr="00956FF5">
        <w:rPr>
          <w:rStyle w:val="Refdenotaalpie"/>
          <w:rFonts w:ascii="Times New Roman" w:hAnsi="Times New Roman" w:cs="Times New Roman"/>
          <w:sz w:val="24"/>
          <w:szCs w:val="24"/>
        </w:rPr>
        <w:footnoteReference w:id="3"/>
      </w:r>
      <w:r w:rsidR="009432AF" w:rsidRPr="00956FF5">
        <w:rPr>
          <w:rFonts w:ascii="Times New Roman" w:hAnsi="Times New Roman" w:cs="Times New Roman"/>
          <w:sz w:val="24"/>
          <w:szCs w:val="24"/>
        </w:rPr>
        <w:t xml:space="preserve"> y la </w:t>
      </w:r>
      <w:r w:rsidR="00D04612" w:rsidRPr="00956FF5">
        <w:rPr>
          <w:rFonts w:ascii="Times New Roman" w:hAnsi="Times New Roman" w:cs="Times New Roman"/>
          <w:sz w:val="24"/>
          <w:szCs w:val="24"/>
        </w:rPr>
        <w:t xml:space="preserve">segunda </w:t>
      </w:r>
      <w:r w:rsidR="00BD4A6B" w:rsidRPr="00956FF5">
        <w:rPr>
          <w:rFonts w:ascii="Times New Roman" w:hAnsi="Times New Roman" w:cs="Times New Roman"/>
          <w:sz w:val="24"/>
          <w:szCs w:val="24"/>
        </w:rPr>
        <w:t xml:space="preserve">establece </w:t>
      </w:r>
      <w:r w:rsidR="004E68B8">
        <w:rPr>
          <w:rFonts w:ascii="Times New Roman" w:hAnsi="Times New Roman" w:cs="Times New Roman"/>
          <w:sz w:val="24"/>
          <w:szCs w:val="24"/>
        </w:rPr>
        <w:t>una</w:t>
      </w:r>
      <w:r w:rsidR="009432AF" w:rsidRPr="00956FF5">
        <w:rPr>
          <w:rFonts w:ascii="Times New Roman" w:hAnsi="Times New Roman" w:cs="Times New Roman"/>
          <w:sz w:val="24"/>
          <w:szCs w:val="24"/>
        </w:rPr>
        <w:t xml:space="preserve"> meta y </w:t>
      </w:r>
      <w:r w:rsidR="004E68B8">
        <w:rPr>
          <w:rFonts w:ascii="Times New Roman" w:hAnsi="Times New Roman" w:cs="Times New Roman"/>
          <w:sz w:val="24"/>
          <w:szCs w:val="24"/>
        </w:rPr>
        <w:t xml:space="preserve">un </w:t>
      </w:r>
      <w:r w:rsidR="009432AF" w:rsidRPr="00956FF5">
        <w:rPr>
          <w:rFonts w:ascii="Times New Roman" w:hAnsi="Times New Roman" w:cs="Times New Roman"/>
          <w:sz w:val="24"/>
          <w:szCs w:val="24"/>
        </w:rPr>
        <w:t xml:space="preserve">criterio </w:t>
      </w:r>
      <w:r w:rsidR="00D04612" w:rsidRPr="00956FF5">
        <w:rPr>
          <w:rFonts w:ascii="Times New Roman" w:hAnsi="Times New Roman" w:cs="Times New Roman"/>
          <w:sz w:val="24"/>
          <w:szCs w:val="24"/>
        </w:rPr>
        <w:t xml:space="preserve">de </w:t>
      </w:r>
      <w:r w:rsidR="009432AF" w:rsidRPr="00956FF5">
        <w:rPr>
          <w:rFonts w:ascii="Times New Roman" w:hAnsi="Times New Roman" w:cs="Times New Roman"/>
          <w:sz w:val="24"/>
          <w:szCs w:val="24"/>
        </w:rPr>
        <w:t>increment</w:t>
      </w:r>
      <w:r w:rsidR="00D04612" w:rsidRPr="00956FF5">
        <w:rPr>
          <w:rFonts w:ascii="Times New Roman" w:hAnsi="Times New Roman" w:cs="Times New Roman"/>
          <w:sz w:val="24"/>
          <w:szCs w:val="24"/>
        </w:rPr>
        <w:t xml:space="preserve">o de </w:t>
      </w:r>
      <w:r w:rsidR="009432AF" w:rsidRPr="00956FF5">
        <w:rPr>
          <w:rFonts w:ascii="Times New Roman" w:hAnsi="Times New Roman" w:cs="Times New Roman"/>
          <w:sz w:val="24"/>
          <w:szCs w:val="24"/>
        </w:rPr>
        <w:t>la jornada escolar</w:t>
      </w:r>
      <w:r w:rsidR="009432AF" w:rsidRPr="00956FF5">
        <w:rPr>
          <w:rStyle w:val="Refdenotaalpie"/>
          <w:rFonts w:ascii="Times New Roman" w:hAnsi="Times New Roman" w:cs="Times New Roman"/>
          <w:sz w:val="24"/>
          <w:szCs w:val="24"/>
        </w:rPr>
        <w:footnoteReference w:id="4"/>
      </w:r>
      <w:r w:rsidR="00F6536D" w:rsidRPr="00956FF5">
        <w:rPr>
          <w:rFonts w:ascii="Times New Roman" w:hAnsi="Times New Roman" w:cs="Times New Roman"/>
          <w:sz w:val="24"/>
          <w:szCs w:val="24"/>
        </w:rPr>
        <w:t xml:space="preserve">.  </w:t>
      </w:r>
    </w:p>
    <w:p w14:paraId="104CF854" w14:textId="036D581B" w:rsidR="00153855" w:rsidRPr="00956FF5" w:rsidRDefault="00D93051" w:rsidP="00CE433D">
      <w:pPr>
        <w:autoSpaceDE w:val="0"/>
        <w:autoSpaceDN w:val="0"/>
        <w:adjustRightInd w:val="0"/>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C</w:t>
      </w:r>
      <w:r w:rsidR="00EC7EE4" w:rsidRPr="00956FF5">
        <w:rPr>
          <w:rFonts w:ascii="Times New Roman" w:hAnsi="Times New Roman" w:cs="Times New Roman"/>
          <w:sz w:val="24"/>
          <w:szCs w:val="24"/>
        </w:rPr>
        <w:t>on la sanción de la L</w:t>
      </w:r>
      <w:r w:rsidR="00EE0ACC">
        <w:rPr>
          <w:rFonts w:ascii="Times New Roman" w:hAnsi="Times New Roman" w:cs="Times New Roman"/>
          <w:sz w:val="24"/>
          <w:szCs w:val="24"/>
        </w:rPr>
        <w:t xml:space="preserve">ey de </w:t>
      </w:r>
      <w:r w:rsidR="00EC7EE4" w:rsidRPr="00956FF5">
        <w:rPr>
          <w:rFonts w:ascii="Times New Roman" w:hAnsi="Times New Roman" w:cs="Times New Roman"/>
          <w:sz w:val="24"/>
          <w:szCs w:val="24"/>
        </w:rPr>
        <w:t>E</w:t>
      </w:r>
      <w:r w:rsidR="00EE0ACC">
        <w:rPr>
          <w:rFonts w:ascii="Times New Roman" w:hAnsi="Times New Roman" w:cs="Times New Roman"/>
          <w:sz w:val="24"/>
          <w:szCs w:val="24"/>
        </w:rPr>
        <w:t xml:space="preserve">ducación </w:t>
      </w:r>
      <w:r w:rsidR="00EC7EE4" w:rsidRPr="00956FF5">
        <w:rPr>
          <w:rFonts w:ascii="Times New Roman" w:hAnsi="Times New Roman" w:cs="Times New Roman"/>
          <w:sz w:val="24"/>
          <w:szCs w:val="24"/>
        </w:rPr>
        <w:t>N</w:t>
      </w:r>
      <w:r w:rsidR="00EE0ACC">
        <w:rPr>
          <w:rFonts w:ascii="Times New Roman" w:hAnsi="Times New Roman" w:cs="Times New Roman"/>
          <w:sz w:val="24"/>
          <w:szCs w:val="24"/>
        </w:rPr>
        <w:t>acional</w:t>
      </w:r>
      <w:r w:rsidR="00DE0824">
        <w:rPr>
          <w:rFonts w:ascii="Times New Roman" w:hAnsi="Times New Roman" w:cs="Times New Roman"/>
          <w:sz w:val="24"/>
          <w:szCs w:val="24"/>
        </w:rPr>
        <w:t xml:space="preserve"> (LEN)</w:t>
      </w:r>
      <w:r w:rsidR="00EE0ACC" w:rsidRPr="00956FF5">
        <w:rPr>
          <w:rStyle w:val="Refdenotaalpie"/>
          <w:rFonts w:ascii="Times New Roman" w:hAnsi="Times New Roman" w:cs="Times New Roman"/>
          <w:sz w:val="24"/>
          <w:szCs w:val="24"/>
        </w:rPr>
        <w:footnoteReference w:id="5"/>
      </w:r>
      <w:r w:rsidR="00BB43EA">
        <w:rPr>
          <w:rFonts w:ascii="Times New Roman" w:hAnsi="Times New Roman" w:cs="Times New Roman"/>
          <w:sz w:val="24"/>
          <w:szCs w:val="24"/>
        </w:rPr>
        <w:t xml:space="preserve"> </w:t>
      </w:r>
      <w:r w:rsidR="007343D7">
        <w:rPr>
          <w:rFonts w:ascii="Times New Roman" w:hAnsi="Times New Roman" w:cs="Times New Roman"/>
          <w:sz w:val="24"/>
          <w:szCs w:val="24"/>
        </w:rPr>
        <w:t>N</w:t>
      </w:r>
      <w:r w:rsidR="00A120A3">
        <w:rPr>
          <w:rFonts w:ascii="Times New Roman" w:hAnsi="Times New Roman" w:cs="Times New Roman"/>
          <w:sz w:val="24"/>
          <w:szCs w:val="24"/>
        </w:rPr>
        <w:t>°</w:t>
      </w:r>
      <w:r w:rsidR="009F7F82" w:rsidRPr="00EC112D">
        <w:rPr>
          <w:rFonts w:ascii="Times New Roman" w:hAnsi="Times New Roman" w:cs="Times New Roman"/>
          <w:sz w:val="24"/>
          <w:szCs w:val="24"/>
        </w:rPr>
        <w:t>26</w:t>
      </w:r>
      <w:r w:rsidR="00EE0ACC" w:rsidRPr="00EC112D">
        <w:rPr>
          <w:rFonts w:ascii="Times New Roman" w:hAnsi="Times New Roman" w:cs="Times New Roman"/>
          <w:sz w:val="24"/>
          <w:szCs w:val="24"/>
        </w:rPr>
        <w:t>206</w:t>
      </w:r>
      <w:r w:rsidR="00EE0ACC">
        <w:rPr>
          <w:rFonts w:ascii="Times New Roman" w:hAnsi="Times New Roman" w:cs="Times New Roman"/>
          <w:sz w:val="24"/>
          <w:szCs w:val="24"/>
        </w:rPr>
        <w:t xml:space="preserve">/06 </w:t>
      </w:r>
      <w:r w:rsidR="00751AC5" w:rsidRPr="00956FF5">
        <w:rPr>
          <w:rFonts w:ascii="Times New Roman" w:hAnsi="Times New Roman" w:cs="Times New Roman"/>
          <w:sz w:val="24"/>
          <w:szCs w:val="24"/>
        </w:rPr>
        <w:t>y el cambio de e</w:t>
      </w:r>
      <w:r w:rsidR="007B5F7C" w:rsidRPr="00956FF5">
        <w:rPr>
          <w:rFonts w:ascii="Times New Roman" w:hAnsi="Times New Roman" w:cs="Times New Roman"/>
          <w:sz w:val="24"/>
          <w:szCs w:val="24"/>
        </w:rPr>
        <w:t xml:space="preserve">structura </w:t>
      </w:r>
      <w:r w:rsidR="00751AC5" w:rsidRPr="00956FF5">
        <w:rPr>
          <w:rFonts w:ascii="Times New Roman" w:hAnsi="Times New Roman" w:cs="Times New Roman"/>
          <w:sz w:val="24"/>
          <w:szCs w:val="24"/>
        </w:rPr>
        <w:t>del sistema</w:t>
      </w:r>
      <w:r w:rsidR="00AB1951" w:rsidRPr="00956FF5">
        <w:rPr>
          <w:rFonts w:ascii="Times New Roman" w:hAnsi="Times New Roman" w:cs="Times New Roman"/>
          <w:sz w:val="24"/>
          <w:szCs w:val="24"/>
        </w:rPr>
        <w:t xml:space="preserve"> se establece</w:t>
      </w:r>
      <w:r w:rsidR="00AF1C08" w:rsidRPr="00956FF5">
        <w:rPr>
          <w:rFonts w:ascii="Times New Roman" w:hAnsi="Times New Roman" w:cs="Times New Roman"/>
          <w:sz w:val="24"/>
          <w:szCs w:val="24"/>
        </w:rPr>
        <w:t xml:space="preserve">n nuevas regulaciones </w:t>
      </w:r>
      <w:r w:rsidR="00153855" w:rsidRPr="00956FF5">
        <w:rPr>
          <w:rFonts w:ascii="Times New Roman" w:hAnsi="Times New Roman" w:cs="Times New Roman"/>
          <w:sz w:val="24"/>
          <w:szCs w:val="24"/>
        </w:rPr>
        <w:t xml:space="preserve">que afectan el tiempo escolar en </w:t>
      </w:r>
      <w:r w:rsidR="00153855" w:rsidRPr="00956FF5">
        <w:rPr>
          <w:rFonts w:ascii="Times New Roman" w:hAnsi="Times New Roman" w:cs="Times New Roman"/>
          <w:sz w:val="24"/>
          <w:szCs w:val="24"/>
        </w:rPr>
        <w:lastRenderedPageBreak/>
        <w:t xml:space="preserve">sentido amplio </w:t>
      </w:r>
      <w:r w:rsidR="00090998" w:rsidRPr="00956FF5">
        <w:rPr>
          <w:rFonts w:ascii="Times New Roman" w:hAnsi="Times New Roman" w:cs="Times New Roman"/>
          <w:sz w:val="24"/>
          <w:szCs w:val="24"/>
        </w:rPr>
        <w:t>para</w:t>
      </w:r>
      <w:r w:rsidR="0097485F">
        <w:rPr>
          <w:rFonts w:ascii="Times New Roman" w:hAnsi="Times New Roman" w:cs="Times New Roman"/>
          <w:sz w:val="24"/>
          <w:szCs w:val="24"/>
        </w:rPr>
        <w:t xml:space="preserve"> </w:t>
      </w:r>
      <w:r w:rsidR="00AF1C08" w:rsidRPr="00956FF5">
        <w:rPr>
          <w:rFonts w:ascii="Times New Roman" w:hAnsi="Times New Roman" w:cs="Times New Roman"/>
          <w:sz w:val="24"/>
          <w:szCs w:val="24"/>
        </w:rPr>
        <w:t xml:space="preserve">garantizar actividades curriculares y extracurriculares </w:t>
      </w:r>
      <w:r w:rsidR="00BB43EA">
        <w:rPr>
          <w:rFonts w:ascii="Times New Roman" w:hAnsi="Times New Roman" w:cs="Times New Roman"/>
          <w:sz w:val="24"/>
          <w:szCs w:val="24"/>
        </w:rPr>
        <w:t>en</w:t>
      </w:r>
      <w:r w:rsidR="00AF1C08" w:rsidRPr="00956FF5">
        <w:rPr>
          <w:rFonts w:ascii="Times New Roman" w:hAnsi="Times New Roman" w:cs="Times New Roman"/>
          <w:sz w:val="24"/>
          <w:szCs w:val="24"/>
        </w:rPr>
        <w:t xml:space="preserve"> la </w:t>
      </w:r>
      <w:r w:rsidR="00EE0ACC">
        <w:rPr>
          <w:rFonts w:ascii="Times New Roman" w:hAnsi="Times New Roman" w:cs="Times New Roman"/>
          <w:sz w:val="24"/>
          <w:szCs w:val="24"/>
        </w:rPr>
        <w:t>jornada extendida (JE)</w:t>
      </w:r>
      <w:r w:rsidR="00EE0ACC">
        <w:rPr>
          <w:rStyle w:val="Refdenotaalpie"/>
          <w:rFonts w:ascii="Times New Roman" w:hAnsi="Times New Roman" w:cs="Times New Roman"/>
          <w:sz w:val="24"/>
          <w:szCs w:val="24"/>
        </w:rPr>
        <w:footnoteReference w:id="6"/>
      </w:r>
      <w:r w:rsidR="00153855" w:rsidRPr="00956FF5">
        <w:rPr>
          <w:rFonts w:ascii="Times New Roman" w:hAnsi="Times New Roman" w:cs="Times New Roman"/>
          <w:sz w:val="24"/>
          <w:szCs w:val="24"/>
        </w:rPr>
        <w:t>.</w:t>
      </w:r>
    </w:p>
    <w:p w14:paraId="73DF7ADD" w14:textId="77777777" w:rsidR="00090998" w:rsidRPr="00956FF5" w:rsidRDefault="00AF1C08"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En la provincia de Buenos Aires</w:t>
      </w:r>
      <w:r w:rsidR="00090998" w:rsidRPr="00956FF5">
        <w:rPr>
          <w:rFonts w:ascii="Times New Roman" w:hAnsi="Times New Roman" w:cs="Times New Roman"/>
          <w:sz w:val="24"/>
          <w:szCs w:val="24"/>
        </w:rPr>
        <w:t xml:space="preserve">, </w:t>
      </w:r>
      <w:r w:rsidR="00652AEC">
        <w:rPr>
          <w:rFonts w:ascii="Times New Roman" w:hAnsi="Times New Roman" w:cs="Times New Roman"/>
          <w:sz w:val="24"/>
          <w:szCs w:val="24"/>
        </w:rPr>
        <w:t xml:space="preserve">generalmente pionera o anticipatoria de las políticas educativas del nivel nacional, diversas </w:t>
      </w:r>
      <w:r w:rsidR="00090998" w:rsidRPr="00956FF5">
        <w:rPr>
          <w:rFonts w:ascii="Times New Roman" w:hAnsi="Times New Roman" w:cs="Times New Roman"/>
          <w:sz w:val="24"/>
          <w:szCs w:val="24"/>
        </w:rPr>
        <w:t xml:space="preserve">Resoluciones actualizan o dan continuidad a los cargos docentes </w:t>
      </w:r>
      <w:r w:rsidR="00652AEC">
        <w:rPr>
          <w:rFonts w:ascii="Times New Roman" w:hAnsi="Times New Roman" w:cs="Times New Roman"/>
          <w:sz w:val="24"/>
          <w:szCs w:val="24"/>
        </w:rPr>
        <w:t xml:space="preserve">de JE </w:t>
      </w:r>
      <w:r w:rsidR="00090998" w:rsidRPr="00956FF5">
        <w:rPr>
          <w:rFonts w:ascii="Times New Roman" w:hAnsi="Times New Roman" w:cs="Times New Roman"/>
          <w:sz w:val="24"/>
          <w:szCs w:val="24"/>
        </w:rPr>
        <w:t>y aprueban pautas básicas para el funcionamiento de las escuelas de EGB para alcanzar las 1200 horas de clase (condiciones pedagógicas, recursos humanos, estructura curricul</w:t>
      </w:r>
      <w:r w:rsidR="00652AEC">
        <w:rPr>
          <w:rFonts w:ascii="Times New Roman" w:hAnsi="Times New Roman" w:cs="Times New Roman"/>
          <w:sz w:val="24"/>
          <w:szCs w:val="24"/>
        </w:rPr>
        <w:t>a</w:t>
      </w:r>
      <w:r w:rsidR="00090998" w:rsidRPr="00956FF5">
        <w:rPr>
          <w:rFonts w:ascii="Times New Roman" w:hAnsi="Times New Roman" w:cs="Times New Roman"/>
          <w:sz w:val="24"/>
          <w:szCs w:val="24"/>
        </w:rPr>
        <w:t xml:space="preserve">r, horario, espacios de definición </w:t>
      </w:r>
      <w:r w:rsidR="00090998" w:rsidRPr="00756527">
        <w:rPr>
          <w:rFonts w:ascii="Times New Roman" w:hAnsi="Times New Roman" w:cs="Times New Roman"/>
          <w:sz w:val="24"/>
          <w:szCs w:val="24"/>
        </w:rPr>
        <w:t>institucional</w:t>
      </w:r>
      <w:r w:rsidR="00090998" w:rsidRPr="00756527">
        <w:rPr>
          <w:rStyle w:val="Refdenotaalpie"/>
          <w:rFonts w:ascii="Times New Roman" w:hAnsi="Times New Roman" w:cs="Times New Roman"/>
          <w:sz w:val="24"/>
          <w:szCs w:val="24"/>
        </w:rPr>
        <w:footnoteReference w:id="7"/>
      </w:r>
      <w:r w:rsidR="009F7F82" w:rsidRPr="00756527">
        <w:rPr>
          <w:rFonts w:ascii="Times New Roman" w:hAnsi="Times New Roman" w:cs="Times New Roman"/>
          <w:sz w:val="24"/>
          <w:szCs w:val="24"/>
        </w:rPr>
        <w:t>)</w:t>
      </w:r>
      <w:r w:rsidR="005E36A3" w:rsidRPr="00756527">
        <w:rPr>
          <w:rFonts w:ascii="Times New Roman" w:hAnsi="Times New Roman" w:cs="Times New Roman"/>
          <w:sz w:val="24"/>
          <w:szCs w:val="24"/>
        </w:rPr>
        <w:t xml:space="preserve">. </w:t>
      </w:r>
    </w:p>
    <w:p w14:paraId="5F797402" w14:textId="77777777" w:rsidR="00D70D93" w:rsidRPr="00956FF5" w:rsidRDefault="00090998"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En 2004 se implementa la JE en el 3er ciclo de la EGB</w:t>
      </w:r>
      <w:r w:rsidR="005F0FE5" w:rsidRPr="00956FF5">
        <w:rPr>
          <w:rStyle w:val="Refdenotaalpie"/>
          <w:rFonts w:ascii="Times New Roman" w:hAnsi="Times New Roman" w:cs="Times New Roman"/>
          <w:sz w:val="24"/>
          <w:szCs w:val="24"/>
        </w:rPr>
        <w:footnoteReference w:id="8"/>
      </w:r>
      <w:r w:rsidR="005F0FE5" w:rsidRPr="00956FF5">
        <w:rPr>
          <w:rFonts w:ascii="Times New Roman" w:hAnsi="Times New Roman" w:cs="Times New Roman"/>
          <w:sz w:val="24"/>
          <w:szCs w:val="24"/>
        </w:rPr>
        <w:t xml:space="preserve">. </w:t>
      </w:r>
      <w:r w:rsidR="00D70D93" w:rsidRPr="00956FF5">
        <w:rPr>
          <w:rFonts w:ascii="Times New Roman" w:hAnsi="Times New Roman" w:cs="Times New Roman"/>
          <w:sz w:val="24"/>
          <w:szCs w:val="24"/>
        </w:rPr>
        <w:t>S</w:t>
      </w:r>
      <w:r w:rsidR="005F0FE5" w:rsidRPr="00956FF5">
        <w:rPr>
          <w:rFonts w:ascii="Times New Roman" w:hAnsi="Times New Roman" w:cs="Times New Roman"/>
          <w:sz w:val="24"/>
          <w:szCs w:val="24"/>
        </w:rPr>
        <w:t xml:space="preserve">e establecen propósitos tendientes a evitar </w:t>
      </w:r>
      <w:r w:rsidR="005F0FE5" w:rsidRPr="009F7F82">
        <w:rPr>
          <w:rFonts w:ascii="Times New Roman" w:hAnsi="Times New Roman" w:cs="Times New Roman"/>
          <w:sz w:val="24"/>
          <w:szCs w:val="24"/>
        </w:rPr>
        <w:t xml:space="preserve">la deserción y el fracaso escolar atendiendo al carácter propedéutico de este ciclo para el Polimodal. Por otro lado, </w:t>
      </w:r>
      <w:r w:rsidR="005201B9">
        <w:rPr>
          <w:rFonts w:ascii="Times New Roman" w:hAnsi="Times New Roman" w:cs="Times New Roman"/>
          <w:sz w:val="24"/>
          <w:szCs w:val="24"/>
        </w:rPr>
        <w:t>a</w:t>
      </w:r>
      <w:r w:rsidR="00D70D93" w:rsidRPr="009F7F82">
        <w:rPr>
          <w:rFonts w:ascii="Times New Roman" w:hAnsi="Times New Roman" w:cs="Times New Roman"/>
          <w:sz w:val="24"/>
          <w:szCs w:val="24"/>
        </w:rPr>
        <w:t xml:space="preserve"> los fines de esta investigación interesa destacar que se “adicionan 10 módulos semanales de las áreas de Educación Física, Inglés, Tecnología, Informática y Educación Artística</w:t>
      </w:r>
      <w:r w:rsidR="005201B9">
        <w:rPr>
          <w:rFonts w:ascii="Times New Roman" w:hAnsi="Times New Roman" w:cs="Times New Roman"/>
          <w:sz w:val="24"/>
          <w:szCs w:val="24"/>
        </w:rPr>
        <w:t>…”</w:t>
      </w:r>
      <w:r w:rsidR="009F7F82" w:rsidRPr="005201B9">
        <w:rPr>
          <w:rFonts w:ascii="Times New Roman" w:hAnsi="Times New Roman" w:cs="Times New Roman"/>
          <w:sz w:val="24"/>
          <w:szCs w:val="24"/>
        </w:rPr>
        <w:t xml:space="preserve"> (Res. N° 2817/04 DGCyE)</w:t>
      </w:r>
      <w:r w:rsidR="00F241F0">
        <w:rPr>
          <w:rFonts w:ascii="Times New Roman" w:hAnsi="Times New Roman" w:cs="Times New Roman"/>
          <w:sz w:val="24"/>
          <w:szCs w:val="24"/>
        </w:rPr>
        <w:t xml:space="preserve"> </w:t>
      </w:r>
      <w:r w:rsidR="00D70D93" w:rsidRPr="009F7F82">
        <w:rPr>
          <w:rFonts w:ascii="Times New Roman" w:hAnsi="Times New Roman" w:cs="Times New Roman"/>
          <w:sz w:val="24"/>
          <w:szCs w:val="24"/>
        </w:rPr>
        <w:t>con un incremento total de 360 horas de clase anuales</w:t>
      </w:r>
      <w:r w:rsidR="005201B9">
        <w:rPr>
          <w:rFonts w:ascii="Times New Roman" w:hAnsi="Times New Roman" w:cs="Times New Roman"/>
          <w:sz w:val="24"/>
          <w:szCs w:val="24"/>
        </w:rPr>
        <w:t>.</w:t>
      </w:r>
    </w:p>
    <w:p w14:paraId="51645727" w14:textId="77777777" w:rsidR="00AF1C08" w:rsidRPr="00956FF5" w:rsidRDefault="00094CF6"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En 2005</w:t>
      </w:r>
      <w:r w:rsidR="005201B9">
        <w:rPr>
          <w:rFonts w:ascii="Times New Roman" w:hAnsi="Times New Roman" w:cs="Times New Roman"/>
          <w:sz w:val="24"/>
          <w:szCs w:val="24"/>
        </w:rPr>
        <w:t>,</w:t>
      </w:r>
      <w:r w:rsidRPr="00956FF5">
        <w:rPr>
          <w:rFonts w:ascii="Times New Roman" w:hAnsi="Times New Roman" w:cs="Times New Roman"/>
          <w:sz w:val="24"/>
          <w:szCs w:val="24"/>
        </w:rPr>
        <w:t xml:space="preserve"> a partir de convenio Préstamo del </w:t>
      </w:r>
      <w:r w:rsidR="005201B9">
        <w:rPr>
          <w:rFonts w:ascii="Times New Roman" w:hAnsi="Times New Roman" w:cs="Times New Roman"/>
          <w:sz w:val="24"/>
          <w:szCs w:val="24"/>
        </w:rPr>
        <w:t>Banco Internacional de Reconstrucción y Fomento</w:t>
      </w:r>
      <w:r w:rsidRPr="00956FF5">
        <w:rPr>
          <w:rFonts w:ascii="Times New Roman" w:hAnsi="Times New Roman" w:cs="Times New Roman"/>
          <w:sz w:val="24"/>
          <w:szCs w:val="24"/>
        </w:rPr>
        <w:t xml:space="preserve"> se extiende la jornada de EGB3 en 10 </w:t>
      </w:r>
      <w:r w:rsidR="005201B9">
        <w:rPr>
          <w:rFonts w:ascii="Times New Roman" w:hAnsi="Times New Roman" w:cs="Times New Roman"/>
          <w:sz w:val="24"/>
          <w:szCs w:val="24"/>
        </w:rPr>
        <w:t xml:space="preserve"> horas </w:t>
      </w:r>
      <w:r w:rsidRPr="00956FF5">
        <w:rPr>
          <w:rFonts w:ascii="Times New Roman" w:hAnsi="Times New Roman" w:cs="Times New Roman"/>
          <w:sz w:val="24"/>
          <w:szCs w:val="24"/>
        </w:rPr>
        <w:t>adicionales en establecimientos de jornada simple, doble</w:t>
      </w:r>
      <w:r w:rsidR="00A51AB4" w:rsidRPr="00956FF5">
        <w:rPr>
          <w:rFonts w:ascii="Times New Roman" w:hAnsi="Times New Roman" w:cs="Times New Roman"/>
          <w:sz w:val="24"/>
          <w:szCs w:val="24"/>
        </w:rPr>
        <w:t xml:space="preserve"> escolaridad o jornada completa (en este caso para las secciones de jornada simple</w:t>
      </w:r>
      <w:r w:rsidR="005201B9">
        <w:rPr>
          <w:rFonts w:ascii="Times New Roman" w:hAnsi="Times New Roman" w:cs="Times New Roman"/>
          <w:sz w:val="24"/>
          <w:szCs w:val="24"/>
        </w:rPr>
        <w:t>, incorporando nuevas escuelas</w:t>
      </w:r>
      <w:r w:rsidR="00A51AB4" w:rsidRPr="00956FF5">
        <w:rPr>
          <w:rFonts w:ascii="Times New Roman" w:hAnsi="Times New Roman" w:cs="Times New Roman"/>
          <w:sz w:val="24"/>
          <w:szCs w:val="24"/>
        </w:rPr>
        <w:t xml:space="preserve">). Se autoriza la cobertura de cargos y se establece que el BM </w:t>
      </w:r>
      <w:r w:rsidR="00A51AB4" w:rsidRPr="00756527">
        <w:rPr>
          <w:rFonts w:ascii="Times New Roman" w:hAnsi="Times New Roman" w:cs="Times New Roman"/>
          <w:sz w:val="24"/>
          <w:szCs w:val="24"/>
        </w:rPr>
        <w:t xml:space="preserve">supervisará el seguimiento del plan de trabajo de la JE. </w:t>
      </w:r>
      <w:r w:rsidR="005201B9" w:rsidRPr="00756527">
        <w:rPr>
          <w:rFonts w:ascii="Times New Roman" w:hAnsi="Times New Roman" w:cs="Times New Roman"/>
          <w:sz w:val="24"/>
          <w:szCs w:val="24"/>
        </w:rPr>
        <w:t>Al mismo tiempo establece que las demás escuelas se incorporarán cuando  “…se realicen las obras de infraestructura o, concreten acciones de capacitación para el caso de los establecimientos que no requieran obra física” (Res. N° 3638/05 DGCyE).</w:t>
      </w:r>
    </w:p>
    <w:p w14:paraId="117058A0" w14:textId="77777777" w:rsidR="00A51AB4" w:rsidRPr="00956FF5" w:rsidRDefault="00E26AE5" w:rsidP="00CE43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2007</w:t>
      </w:r>
      <w:r w:rsidR="00DE0824">
        <w:rPr>
          <w:rFonts w:ascii="Times New Roman" w:hAnsi="Times New Roman" w:cs="Times New Roman"/>
          <w:sz w:val="24"/>
          <w:szCs w:val="24"/>
        </w:rPr>
        <w:t>, la Res</w:t>
      </w:r>
      <w:r w:rsidR="00DE0824" w:rsidRPr="00F241F0">
        <w:rPr>
          <w:rFonts w:ascii="Times New Roman" w:hAnsi="Times New Roman" w:cs="Times New Roman"/>
          <w:sz w:val="24"/>
          <w:szCs w:val="24"/>
        </w:rPr>
        <w:t xml:space="preserve">. </w:t>
      </w:r>
      <w:r w:rsidR="00B179A2" w:rsidRPr="00F241F0">
        <w:rPr>
          <w:rFonts w:ascii="Times New Roman" w:hAnsi="Times New Roman" w:cs="Times New Roman"/>
          <w:sz w:val="24"/>
          <w:szCs w:val="24"/>
        </w:rPr>
        <w:t>N°</w:t>
      </w:r>
      <w:r w:rsidR="00DE0824" w:rsidRPr="00F241F0">
        <w:rPr>
          <w:rFonts w:ascii="Times New Roman" w:hAnsi="Times New Roman" w:cs="Times New Roman"/>
          <w:sz w:val="24"/>
          <w:szCs w:val="24"/>
        </w:rPr>
        <w:t>16041</w:t>
      </w:r>
      <w:r w:rsidR="00B179A2" w:rsidRPr="00F241F0">
        <w:rPr>
          <w:rFonts w:ascii="Times New Roman" w:hAnsi="Times New Roman" w:cs="Times New Roman"/>
          <w:sz w:val="24"/>
          <w:szCs w:val="24"/>
        </w:rPr>
        <w:t>/07</w:t>
      </w:r>
      <w:r w:rsidR="00FE6DE8" w:rsidRPr="00F241F0">
        <w:rPr>
          <w:rFonts w:ascii="Times New Roman" w:hAnsi="Times New Roman" w:cs="Times New Roman"/>
          <w:sz w:val="24"/>
          <w:szCs w:val="24"/>
        </w:rPr>
        <w:t xml:space="preserve"> </w:t>
      </w:r>
      <w:r w:rsidR="00B179A2" w:rsidRPr="00F241F0">
        <w:rPr>
          <w:rFonts w:ascii="Times New Roman" w:hAnsi="Times New Roman" w:cs="Times New Roman"/>
          <w:sz w:val="24"/>
          <w:szCs w:val="24"/>
        </w:rPr>
        <w:t>DGCyE</w:t>
      </w:r>
      <w:r w:rsidR="007C416B" w:rsidRPr="00F241F0">
        <w:rPr>
          <w:rFonts w:ascii="Times New Roman" w:hAnsi="Times New Roman" w:cs="Times New Roman"/>
          <w:sz w:val="24"/>
          <w:szCs w:val="24"/>
        </w:rPr>
        <w:t xml:space="preserve"> </w:t>
      </w:r>
      <w:r w:rsidRPr="00F241F0">
        <w:rPr>
          <w:rFonts w:ascii="Times New Roman" w:hAnsi="Times New Roman" w:cs="Times New Roman"/>
          <w:sz w:val="24"/>
          <w:szCs w:val="24"/>
        </w:rPr>
        <w:t>aprueba paut</w:t>
      </w:r>
      <w:r w:rsidR="00A51AB4" w:rsidRPr="00F241F0">
        <w:rPr>
          <w:rFonts w:ascii="Times New Roman" w:hAnsi="Times New Roman" w:cs="Times New Roman"/>
          <w:sz w:val="24"/>
          <w:szCs w:val="24"/>
        </w:rPr>
        <w:t>as para la implementación de la asignatura Construcción</w:t>
      </w:r>
      <w:r w:rsidR="00A51AB4" w:rsidRPr="00956FF5">
        <w:rPr>
          <w:rFonts w:ascii="Times New Roman" w:hAnsi="Times New Roman" w:cs="Times New Roman"/>
          <w:sz w:val="24"/>
          <w:szCs w:val="24"/>
        </w:rPr>
        <w:t xml:space="preserve"> de la Ciudadanía en escuelas con jornada completa y JE.</w:t>
      </w:r>
      <w:r w:rsidR="00DE0824">
        <w:rPr>
          <w:rFonts w:ascii="Times New Roman" w:hAnsi="Times New Roman" w:cs="Times New Roman"/>
          <w:sz w:val="24"/>
          <w:szCs w:val="24"/>
        </w:rPr>
        <w:t xml:space="preserve"> Este espacio curricular tuvo un desarrollo importante en todos los países de la Región en la </w:t>
      </w:r>
      <w:r w:rsidR="00DE0824">
        <w:rPr>
          <w:rFonts w:ascii="Times New Roman" w:hAnsi="Times New Roman" w:cs="Times New Roman"/>
          <w:sz w:val="24"/>
          <w:szCs w:val="24"/>
        </w:rPr>
        <w:lastRenderedPageBreak/>
        <w:t xml:space="preserve">década. En Argentina, la LEN, </w:t>
      </w:r>
      <w:r w:rsidR="00AC4232">
        <w:rPr>
          <w:rFonts w:ascii="Times New Roman" w:hAnsi="Times New Roman" w:cs="Times New Roman"/>
          <w:sz w:val="24"/>
          <w:szCs w:val="24"/>
        </w:rPr>
        <w:t>la</w:t>
      </w:r>
      <w:r w:rsidR="00DE0824">
        <w:rPr>
          <w:rFonts w:ascii="Times New Roman" w:hAnsi="Times New Roman" w:cs="Times New Roman"/>
          <w:sz w:val="24"/>
          <w:szCs w:val="24"/>
        </w:rPr>
        <w:t xml:space="preserve"> Ley de la Provincia de Buenos Aires (</w:t>
      </w:r>
      <w:r w:rsidR="00F241F0">
        <w:rPr>
          <w:rFonts w:ascii="Times New Roman" w:hAnsi="Times New Roman" w:cs="Times New Roman"/>
          <w:sz w:val="24"/>
          <w:szCs w:val="24"/>
        </w:rPr>
        <w:t xml:space="preserve">N° </w:t>
      </w:r>
      <w:r w:rsidR="00DE0824">
        <w:rPr>
          <w:rFonts w:ascii="Times New Roman" w:hAnsi="Times New Roman" w:cs="Times New Roman"/>
          <w:sz w:val="24"/>
          <w:szCs w:val="24"/>
        </w:rPr>
        <w:t>13688/07) y los Núcleos de Aprendizajes Prioritarios</w:t>
      </w:r>
      <w:r w:rsidR="00F241F0">
        <w:rPr>
          <w:rFonts w:ascii="Times New Roman" w:hAnsi="Times New Roman" w:cs="Times New Roman"/>
          <w:sz w:val="24"/>
          <w:szCs w:val="24"/>
        </w:rPr>
        <w:t xml:space="preserve"> (</w:t>
      </w:r>
      <w:r w:rsidR="00DE0824" w:rsidRPr="00F241F0">
        <w:rPr>
          <w:rFonts w:ascii="Times New Roman" w:hAnsi="Times New Roman" w:cs="Times New Roman"/>
          <w:sz w:val="24"/>
          <w:szCs w:val="24"/>
        </w:rPr>
        <w:t>Res</w:t>
      </w:r>
      <w:r w:rsidR="00FE6DE8" w:rsidRPr="00F241F0">
        <w:rPr>
          <w:rFonts w:ascii="Times New Roman" w:hAnsi="Times New Roman" w:cs="Times New Roman"/>
          <w:sz w:val="24"/>
          <w:szCs w:val="24"/>
        </w:rPr>
        <w:t>. N°135/11 CFE</w:t>
      </w:r>
      <w:r w:rsidR="00F241F0">
        <w:rPr>
          <w:rFonts w:ascii="Times New Roman" w:hAnsi="Times New Roman" w:cs="Times New Roman"/>
          <w:sz w:val="24"/>
          <w:szCs w:val="24"/>
        </w:rPr>
        <w:t>)</w:t>
      </w:r>
      <w:r w:rsidR="00AC4232">
        <w:rPr>
          <w:rFonts w:ascii="Times New Roman" w:hAnsi="Times New Roman" w:cs="Times New Roman"/>
          <w:sz w:val="24"/>
          <w:szCs w:val="24"/>
        </w:rPr>
        <w:t xml:space="preserve"> otorgan un lugar destacado en la formación de todos los niveles. En ese sentido, es importante indagar el uso del tiempo en relación con estas pautas, así como los supuestos políticos que sustentaron esos aspectos de las normas. </w:t>
      </w:r>
    </w:p>
    <w:p w14:paraId="1E04A35B" w14:textId="77777777" w:rsidR="009F7F82" w:rsidRDefault="00FC6EE8"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L</w:t>
      </w:r>
      <w:r w:rsidR="00751AC5" w:rsidRPr="00956FF5">
        <w:rPr>
          <w:rFonts w:ascii="Times New Roman" w:hAnsi="Times New Roman" w:cs="Times New Roman"/>
          <w:sz w:val="24"/>
          <w:szCs w:val="24"/>
        </w:rPr>
        <w:t xml:space="preserve">os antecedentes revisados </w:t>
      </w:r>
      <w:r w:rsidR="00652AEC">
        <w:rPr>
          <w:rFonts w:ascii="Times New Roman" w:hAnsi="Times New Roman" w:cs="Times New Roman"/>
          <w:sz w:val="24"/>
          <w:szCs w:val="24"/>
        </w:rPr>
        <w:t xml:space="preserve">hasta el momento </w:t>
      </w:r>
      <w:r w:rsidR="00751AC5" w:rsidRPr="00956FF5">
        <w:rPr>
          <w:rFonts w:ascii="Times New Roman" w:hAnsi="Times New Roman" w:cs="Times New Roman"/>
          <w:sz w:val="24"/>
          <w:szCs w:val="24"/>
        </w:rPr>
        <w:t>permiten afirmar</w:t>
      </w:r>
      <w:r w:rsidRPr="00956FF5">
        <w:rPr>
          <w:rFonts w:ascii="Times New Roman" w:hAnsi="Times New Roman" w:cs="Times New Roman"/>
          <w:sz w:val="24"/>
          <w:szCs w:val="24"/>
        </w:rPr>
        <w:t xml:space="preserve">, en general, </w:t>
      </w:r>
      <w:r w:rsidR="00751AC5" w:rsidRPr="00956FF5">
        <w:rPr>
          <w:rFonts w:ascii="Times New Roman" w:hAnsi="Times New Roman" w:cs="Times New Roman"/>
          <w:sz w:val="24"/>
          <w:szCs w:val="24"/>
        </w:rPr>
        <w:t xml:space="preserve"> cierto consenso en la producción teórica acerca de lo que la ampliación del</w:t>
      </w:r>
      <w:r w:rsidR="005302AF" w:rsidRPr="00956FF5">
        <w:rPr>
          <w:rFonts w:ascii="Times New Roman" w:hAnsi="Times New Roman" w:cs="Times New Roman"/>
          <w:sz w:val="24"/>
          <w:szCs w:val="24"/>
        </w:rPr>
        <w:t xml:space="preserve"> tiempo </w:t>
      </w:r>
      <w:r w:rsidR="00652AEC">
        <w:rPr>
          <w:rFonts w:ascii="Times New Roman" w:hAnsi="Times New Roman" w:cs="Times New Roman"/>
          <w:sz w:val="24"/>
          <w:szCs w:val="24"/>
        </w:rPr>
        <w:t>escolar</w:t>
      </w:r>
      <w:r w:rsidR="00751AC5" w:rsidRPr="00956FF5">
        <w:rPr>
          <w:rFonts w:ascii="Times New Roman" w:hAnsi="Times New Roman" w:cs="Times New Roman"/>
          <w:sz w:val="24"/>
          <w:szCs w:val="24"/>
        </w:rPr>
        <w:t xml:space="preserve"> permite o debería permitir </w:t>
      </w:r>
      <w:r w:rsidR="00EC3A66">
        <w:rPr>
          <w:rFonts w:ascii="Times New Roman" w:hAnsi="Times New Roman" w:cs="Times New Roman"/>
          <w:sz w:val="24"/>
          <w:szCs w:val="24"/>
        </w:rPr>
        <w:t>con los aprendizajes:</w:t>
      </w:r>
    </w:p>
    <w:p w14:paraId="32FB9A80" w14:textId="77777777" w:rsidR="0097485F" w:rsidRDefault="0097485F" w:rsidP="00CE433D">
      <w:pPr>
        <w:spacing w:after="0" w:line="360" w:lineRule="auto"/>
        <w:jc w:val="both"/>
        <w:rPr>
          <w:rFonts w:ascii="Times New Roman" w:hAnsi="Times New Roman" w:cs="Times New Roman"/>
          <w:sz w:val="24"/>
          <w:szCs w:val="24"/>
        </w:rPr>
      </w:pPr>
    </w:p>
    <w:p w14:paraId="7962DC11" w14:textId="77777777" w:rsidR="009F7F82" w:rsidRDefault="00FC6EE8" w:rsidP="00CE433D">
      <w:pPr>
        <w:spacing w:after="0" w:line="360" w:lineRule="auto"/>
        <w:ind w:left="850"/>
        <w:jc w:val="both"/>
        <w:rPr>
          <w:rFonts w:ascii="Times New Roman" w:hAnsi="Times New Roman" w:cs="Times New Roman"/>
        </w:rPr>
      </w:pPr>
      <w:r w:rsidRPr="009F7F82">
        <w:rPr>
          <w:rFonts w:ascii="Times New Roman" w:hAnsi="Times New Roman" w:cs="Times New Roman"/>
        </w:rPr>
        <w:t>…</w:t>
      </w:r>
      <w:r w:rsidR="005302AF" w:rsidRPr="009F7F82">
        <w:rPr>
          <w:rFonts w:ascii="Times New Roman" w:hAnsi="Times New Roman" w:cs="Times New Roman"/>
        </w:rPr>
        <w:t>variarlo, enriquecerlo; abrir nuevas esferas de expresión y justicia curricular; transformar el trabajo docente con una carga horaria más acorde y concentrada en una sola escuela, con reuniones de trabajo institucional; generar una redistribución de los recursos en favor de los sectores sociales desaventajados;  transformar la concepción del fracaso escolar, para eliminar la repetición de grado con apoyo escolar personalizado</w:t>
      </w:r>
      <w:r w:rsidR="009F7F82" w:rsidRPr="009F7F82">
        <w:rPr>
          <w:rFonts w:ascii="Times New Roman" w:hAnsi="Times New Roman" w:cs="Times New Roman"/>
        </w:rPr>
        <w:t xml:space="preserve"> y nuevos formatos de enseñanza</w:t>
      </w:r>
      <w:r w:rsidR="005302AF" w:rsidRPr="009F7F82">
        <w:rPr>
          <w:rFonts w:ascii="Times New Roman" w:hAnsi="Times New Roman" w:cs="Times New Roman"/>
        </w:rPr>
        <w:t xml:space="preserve"> (Rivas 2015: 165).</w:t>
      </w:r>
    </w:p>
    <w:p w14:paraId="60A16186" w14:textId="77777777" w:rsidR="0097485F" w:rsidRPr="009F7F82" w:rsidRDefault="0097485F" w:rsidP="00CE433D">
      <w:pPr>
        <w:spacing w:after="0" w:line="360" w:lineRule="auto"/>
        <w:ind w:left="850"/>
        <w:jc w:val="both"/>
        <w:rPr>
          <w:rFonts w:ascii="Times New Roman" w:hAnsi="Times New Roman" w:cs="Times New Roman"/>
        </w:rPr>
      </w:pPr>
    </w:p>
    <w:p w14:paraId="2A273A82" w14:textId="77777777" w:rsidR="00DD1FDB" w:rsidRPr="00756527" w:rsidRDefault="00DD1FDB" w:rsidP="00CE43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normativa que instala la JE alude a superar los problemas de repitencia, sobreedad</w:t>
      </w:r>
      <w:r w:rsidR="007343D7">
        <w:rPr>
          <w:rFonts w:ascii="Times New Roman" w:hAnsi="Times New Roman" w:cs="Times New Roman"/>
          <w:sz w:val="24"/>
          <w:szCs w:val="24"/>
        </w:rPr>
        <w:t xml:space="preserve">, </w:t>
      </w:r>
      <w:r w:rsidR="007343D7" w:rsidRPr="00756527">
        <w:rPr>
          <w:rFonts w:ascii="Times New Roman" w:hAnsi="Times New Roman" w:cs="Times New Roman"/>
          <w:sz w:val="24"/>
          <w:szCs w:val="24"/>
        </w:rPr>
        <w:t>abandono</w:t>
      </w:r>
      <w:r w:rsidR="007343D7" w:rsidRPr="00756527">
        <w:rPr>
          <w:rStyle w:val="Refdenotaalpie"/>
          <w:rFonts w:ascii="Times New Roman" w:hAnsi="Times New Roman" w:cs="Times New Roman"/>
          <w:sz w:val="24"/>
          <w:szCs w:val="24"/>
        </w:rPr>
        <w:footnoteReference w:id="9"/>
      </w:r>
      <w:r w:rsidRPr="00756527">
        <w:rPr>
          <w:rFonts w:ascii="Times New Roman" w:hAnsi="Times New Roman" w:cs="Times New Roman"/>
          <w:sz w:val="24"/>
          <w:szCs w:val="24"/>
        </w:rPr>
        <w:t xml:space="preserve"> y</w:t>
      </w:r>
      <w:r w:rsidR="00AC4232">
        <w:rPr>
          <w:rFonts w:ascii="Times New Roman" w:hAnsi="Times New Roman" w:cs="Times New Roman"/>
          <w:sz w:val="24"/>
          <w:szCs w:val="24"/>
        </w:rPr>
        <w:t xml:space="preserve"> a</w:t>
      </w:r>
      <w:r w:rsidRPr="00756527">
        <w:rPr>
          <w:rFonts w:ascii="Times New Roman" w:hAnsi="Times New Roman" w:cs="Times New Roman"/>
          <w:sz w:val="24"/>
          <w:szCs w:val="24"/>
        </w:rPr>
        <w:t xml:space="preserve"> mejora</w:t>
      </w:r>
      <w:r w:rsidR="00AC4232">
        <w:rPr>
          <w:rFonts w:ascii="Times New Roman" w:hAnsi="Times New Roman" w:cs="Times New Roman"/>
          <w:sz w:val="24"/>
          <w:szCs w:val="24"/>
        </w:rPr>
        <w:t>r</w:t>
      </w:r>
      <w:r w:rsidRPr="00756527">
        <w:rPr>
          <w:rFonts w:ascii="Times New Roman" w:hAnsi="Times New Roman" w:cs="Times New Roman"/>
          <w:sz w:val="24"/>
          <w:szCs w:val="24"/>
        </w:rPr>
        <w:t xml:space="preserve"> las condiciones de trabajo de los docentes. Es sabido que la concentración </w:t>
      </w:r>
      <w:r w:rsidR="00AC4232">
        <w:rPr>
          <w:rFonts w:ascii="Times New Roman" w:hAnsi="Times New Roman" w:cs="Times New Roman"/>
          <w:sz w:val="24"/>
          <w:szCs w:val="24"/>
        </w:rPr>
        <w:t xml:space="preserve">de horas </w:t>
      </w:r>
      <w:r w:rsidRPr="00756527">
        <w:rPr>
          <w:rFonts w:ascii="Times New Roman" w:hAnsi="Times New Roman" w:cs="Times New Roman"/>
          <w:sz w:val="24"/>
          <w:szCs w:val="24"/>
        </w:rPr>
        <w:t xml:space="preserve">en una misma escuela permite más posibilidades de optimizar el tiempo de trabajo y de formación o capacitación. </w:t>
      </w:r>
    </w:p>
    <w:p w14:paraId="14D9BBC8" w14:textId="77777777" w:rsidR="00BB43EA" w:rsidRDefault="00D93051" w:rsidP="00CE433D">
      <w:pPr>
        <w:spacing w:after="0" w:line="360" w:lineRule="auto"/>
        <w:jc w:val="both"/>
        <w:rPr>
          <w:rFonts w:ascii="Times New Roman" w:hAnsi="Times New Roman" w:cs="Times New Roman"/>
          <w:sz w:val="24"/>
          <w:szCs w:val="24"/>
        </w:rPr>
      </w:pPr>
      <w:r w:rsidRPr="00756527">
        <w:rPr>
          <w:rFonts w:ascii="Times New Roman" w:hAnsi="Times New Roman" w:cs="Times New Roman"/>
          <w:sz w:val="24"/>
          <w:szCs w:val="24"/>
        </w:rPr>
        <w:t>Sin embargo</w:t>
      </w:r>
      <w:r w:rsidR="00AC4232">
        <w:rPr>
          <w:rFonts w:ascii="Times New Roman" w:hAnsi="Times New Roman" w:cs="Times New Roman"/>
          <w:sz w:val="24"/>
          <w:szCs w:val="24"/>
        </w:rPr>
        <w:t xml:space="preserve">, </w:t>
      </w:r>
      <w:r w:rsidR="00CD558A" w:rsidRPr="00756527">
        <w:rPr>
          <w:rFonts w:ascii="Times New Roman" w:hAnsi="Times New Roman" w:cs="Times New Roman"/>
          <w:sz w:val="24"/>
          <w:szCs w:val="24"/>
        </w:rPr>
        <w:t xml:space="preserve">la utilización del tiempo </w:t>
      </w:r>
      <w:r w:rsidR="00AC4232">
        <w:rPr>
          <w:rFonts w:ascii="Times New Roman" w:hAnsi="Times New Roman" w:cs="Times New Roman"/>
          <w:sz w:val="24"/>
          <w:szCs w:val="24"/>
        </w:rPr>
        <w:t>y d</w:t>
      </w:r>
      <w:r w:rsidR="00CD558A" w:rsidRPr="00756527">
        <w:rPr>
          <w:rFonts w:ascii="Times New Roman" w:hAnsi="Times New Roman" w:cs="Times New Roman"/>
          <w:sz w:val="24"/>
          <w:szCs w:val="24"/>
        </w:rPr>
        <w:t xml:space="preserve">el espacio </w:t>
      </w:r>
      <w:r w:rsidR="00AC4232">
        <w:rPr>
          <w:rFonts w:ascii="Times New Roman" w:hAnsi="Times New Roman" w:cs="Times New Roman"/>
          <w:sz w:val="24"/>
          <w:szCs w:val="24"/>
        </w:rPr>
        <w:t xml:space="preserve">en la JE </w:t>
      </w:r>
      <w:r w:rsidR="00CD558A" w:rsidRPr="00756527">
        <w:rPr>
          <w:rFonts w:ascii="Times New Roman" w:hAnsi="Times New Roman" w:cs="Times New Roman"/>
          <w:sz w:val="24"/>
          <w:szCs w:val="24"/>
        </w:rPr>
        <w:t xml:space="preserve">ha sido diversa tanto desde la propuesta política de extensión de la jornada como </w:t>
      </w:r>
      <w:r w:rsidR="00AC4232">
        <w:rPr>
          <w:rFonts w:ascii="Times New Roman" w:hAnsi="Times New Roman" w:cs="Times New Roman"/>
          <w:sz w:val="24"/>
          <w:szCs w:val="24"/>
        </w:rPr>
        <w:t xml:space="preserve">desde </w:t>
      </w:r>
      <w:r w:rsidR="00CD558A" w:rsidRPr="00756527">
        <w:rPr>
          <w:rFonts w:ascii="Times New Roman" w:hAnsi="Times New Roman" w:cs="Times New Roman"/>
          <w:sz w:val="24"/>
          <w:szCs w:val="24"/>
        </w:rPr>
        <w:t>el uso institucional</w:t>
      </w:r>
      <w:r w:rsidR="00F241F0">
        <w:rPr>
          <w:rFonts w:ascii="Times New Roman" w:hAnsi="Times New Roman" w:cs="Times New Roman"/>
          <w:sz w:val="24"/>
          <w:szCs w:val="24"/>
        </w:rPr>
        <w:t xml:space="preserve"> </w:t>
      </w:r>
      <w:r w:rsidR="00003901">
        <w:rPr>
          <w:rFonts w:ascii="Times New Roman" w:hAnsi="Times New Roman" w:cs="Times New Roman"/>
          <w:sz w:val="24"/>
          <w:szCs w:val="24"/>
        </w:rPr>
        <w:t xml:space="preserve">de ese tiempo extendido </w:t>
      </w:r>
      <w:r w:rsidR="00B179A2">
        <w:rPr>
          <w:rFonts w:ascii="Times New Roman" w:hAnsi="Times New Roman" w:cs="Times New Roman"/>
          <w:sz w:val="24"/>
          <w:szCs w:val="24"/>
        </w:rPr>
        <w:t xml:space="preserve">(Elías,  Walder  y Portillo, </w:t>
      </w:r>
      <w:r w:rsidR="009F7F82" w:rsidRPr="00756527">
        <w:rPr>
          <w:rFonts w:ascii="Times New Roman" w:hAnsi="Times New Roman" w:cs="Times New Roman"/>
          <w:sz w:val="24"/>
          <w:szCs w:val="24"/>
        </w:rPr>
        <w:t>2016)</w:t>
      </w:r>
      <w:r w:rsidR="00CD558A" w:rsidRPr="00756527">
        <w:rPr>
          <w:rFonts w:ascii="Times New Roman" w:hAnsi="Times New Roman" w:cs="Times New Roman"/>
          <w:sz w:val="24"/>
          <w:szCs w:val="24"/>
        </w:rPr>
        <w:t>.</w:t>
      </w:r>
      <w:r w:rsidR="00CE433D">
        <w:rPr>
          <w:rFonts w:ascii="Times New Roman" w:hAnsi="Times New Roman" w:cs="Times New Roman"/>
          <w:sz w:val="24"/>
          <w:szCs w:val="24"/>
        </w:rPr>
        <w:t xml:space="preserve"> </w:t>
      </w:r>
    </w:p>
    <w:p w14:paraId="3DFC4520" w14:textId="0005B570" w:rsidR="00CD558A" w:rsidRDefault="00DD1FDB" w:rsidP="00CE433D">
      <w:pPr>
        <w:spacing w:after="0" w:line="360" w:lineRule="auto"/>
        <w:jc w:val="both"/>
        <w:rPr>
          <w:rFonts w:ascii="Times New Roman" w:hAnsi="Times New Roman" w:cs="Times New Roman"/>
          <w:sz w:val="24"/>
          <w:szCs w:val="24"/>
        </w:rPr>
      </w:pPr>
      <w:r w:rsidRPr="00756527">
        <w:rPr>
          <w:rFonts w:ascii="Times New Roman" w:hAnsi="Times New Roman" w:cs="Times New Roman"/>
          <w:sz w:val="24"/>
          <w:szCs w:val="24"/>
        </w:rPr>
        <w:t xml:space="preserve">Las experiencias pueden agruparse en una clasificación preliminar de tres tipos de  JE: </w:t>
      </w:r>
      <w:r w:rsidR="008E1ADC" w:rsidRPr="00756527">
        <w:rPr>
          <w:rFonts w:ascii="Times New Roman" w:hAnsi="Times New Roman" w:cs="Times New Roman"/>
          <w:sz w:val="24"/>
          <w:szCs w:val="24"/>
        </w:rPr>
        <w:t xml:space="preserve">1) </w:t>
      </w:r>
      <w:r w:rsidRPr="00756527">
        <w:rPr>
          <w:rFonts w:ascii="Times New Roman" w:hAnsi="Times New Roman" w:cs="Times New Roman"/>
          <w:i/>
          <w:sz w:val="24"/>
          <w:szCs w:val="24"/>
        </w:rPr>
        <w:t>actividades extracurriculares</w:t>
      </w:r>
      <w:r w:rsidRPr="00756527">
        <w:rPr>
          <w:rFonts w:ascii="Times New Roman" w:hAnsi="Times New Roman" w:cs="Times New Roman"/>
          <w:sz w:val="24"/>
          <w:szCs w:val="24"/>
        </w:rPr>
        <w:t xml:space="preserve"> orientadas a explorar o profundizar áreas como educación artística, educación </w:t>
      </w:r>
      <w:r>
        <w:rPr>
          <w:rFonts w:ascii="Times New Roman" w:hAnsi="Times New Roman" w:cs="Times New Roman"/>
          <w:sz w:val="24"/>
          <w:szCs w:val="24"/>
        </w:rPr>
        <w:t>física, talleres de diverso tipo</w:t>
      </w:r>
      <w:r w:rsidR="008E1ADC">
        <w:rPr>
          <w:rFonts w:ascii="Times New Roman" w:hAnsi="Times New Roman" w:cs="Times New Roman"/>
          <w:sz w:val="24"/>
          <w:szCs w:val="24"/>
        </w:rPr>
        <w:t>. En este caso se produce una clara división del uso del tiempo entre los aprendizajes curriculares y los recreativos u optativos; 2)</w:t>
      </w:r>
      <w:r w:rsidR="00F241F0">
        <w:rPr>
          <w:rFonts w:ascii="Times New Roman" w:hAnsi="Times New Roman" w:cs="Times New Roman"/>
          <w:sz w:val="24"/>
          <w:szCs w:val="24"/>
        </w:rPr>
        <w:t xml:space="preserve"> </w:t>
      </w:r>
      <w:r w:rsidRPr="008E1ADC">
        <w:rPr>
          <w:rFonts w:ascii="Times New Roman" w:hAnsi="Times New Roman" w:cs="Times New Roman"/>
          <w:i/>
          <w:sz w:val="24"/>
          <w:szCs w:val="24"/>
        </w:rPr>
        <w:t>actividades de tutorías o apoyos selectivos</w:t>
      </w:r>
      <w:r w:rsidR="008E1ADC">
        <w:rPr>
          <w:rFonts w:ascii="Times New Roman" w:hAnsi="Times New Roman" w:cs="Times New Roman"/>
          <w:sz w:val="24"/>
          <w:szCs w:val="24"/>
        </w:rPr>
        <w:t>. Aquí se observa una tendencia a reforzar los contenidos curriculares para los estudiantes que presentan dificultades</w:t>
      </w:r>
      <w:r w:rsidR="00AC4232">
        <w:rPr>
          <w:rFonts w:ascii="Times New Roman" w:hAnsi="Times New Roman" w:cs="Times New Roman"/>
          <w:sz w:val="24"/>
          <w:szCs w:val="24"/>
        </w:rPr>
        <w:t>,</w:t>
      </w:r>
      <w:r w:rsidR="008E1ADC">
        <w:rPr>
          <w:rFonts w:ascii="Times New Roman" w:hAnsi="Times New Roman" w:cs="Times New Roman"/>
          <w:sz w:val="24"/>
          <w:szCs w:val="24"/>
        </w:rPr>
        <w:t xml:space="preserve"> o </w:t>
      </w:r>
      <w:r w:rsidR="00AC4232">
        <w:rPr>
          <w:rFonts w:ascii="Times New Roman" w:hAnsi="Times New Roman" w:cs="Times New Roman"/>
          <w:sz w:val="24"/>
          <w:szCs w:val="24"/>
        </w:rPr>
        <w:t xml:space="preserve">bien </w:t>
      </w:r>
      <w:r w:rsidR="008E1ADC">
        <w:rPr>
          <w:rFonts w:ascii="Times New Roman" w:hAnsi="Times New Roman" w:cs="Times New Roman"/>
          <w:sz w:val="24"/>
          <w:szCs w:val="24"/>
        </w:rPr>
        <w:t xml:space="preserve">llevar </w:t>
      </w:r>
      <w:r w:rsidR="008E1ADC">
        <w:rPr>
          <w:rFonts w:ascii="Times New Roman" w:hAnsi="Times New Roman" w:cs="Times New Roman"/>
          <w:sz w:val="24"/>
          <w:szCs w:val="24"/>
        </w:rPr>
        <w:lastRenderedPageBreak/>
        <w:t>adelante proyectos especiales con intereses espe</w:t>
      </w:r>
      <w:r w:rsidR="00AC4232">
        <w:rPr>
          <w:rFonts w:ascii="Times New Roman" w:hAnsi="Times New Roman" w:cs="Times New Roman"/>
          <w:sz w:val="24"/>
          <w:szCs w:val="24"/>
        </w:rPr>
        <w:t>cíficos</w:t>
      </w:r>
      <w:r w:rsidR="00F241F0">
        <w:rPr>
          <w:rFonts w:ascii="Times New Roman" w:hAnsi="Times New Roman" w:cs="Times New Roman"/>
          <w:sz w:val="24"/>
          <w:szCs w:val="24"/>
        </w:rPr>
        <w:t xml:space="preserve"> </w:t>
      </w:r>
      <w:r>
        <w:rPr>
          <w:rFonts w:ascii="Times New Roman" w:hAnsi="Times New Roman" w:cs="Times New Roman"/>
          <w:sz w:val="24"/>
          <w:szCs w:val="24"/>
        </w:rPr>
        <w:t xml:space="preserve">y </w:t>
      </w:r>
      <w:r w:rsidR="008E1ADC">
        <w:rPr>
          <w:rFonts w:ascii="Times New Roman" w:hAnsi="Times New Roman" w:cs="Times New Roman"/>
          <w:sz w:val="24"/>
          <w:szCs w:val="24"/>
        </w:rPr>
        <w:t xml:space="preserve">3) </w:t>
      </w:r>
      <w:r w:rsidRPr="008E1ADC">
        <w:rPr>
          <w:rFonts w:ascii="Times New Roman" w:hAnsi="Times New Roman" w:cs="Times New Roman"/>
          <w:i/>
          <w:sz w:val="24"/>
          <w:szCs w:val="24"/>
        </w:rPr>
        <w:t>actividades curriculares obligatorias</w:t>
      </w:r>
      <w:r>
        <w:rPr>
          <w:rFonts w:ascii="Times New Roman" w:hAnsi="Times New Roman" w:cs="Times New Roman"/>
          <w:sz w:val="24"/>
          <w:szCs w:val="24"/>
        </w:rPr>
        <w:t xml:space="preserve">.  </w:t>
      </w:r>
      <w:r w:rsidR="008E1ADC">
        <w:rPr>
          <w:rFonts w:ascii="Times New Roman" w:hAnsi="Times New Roman" w:cs="Times New Roman"/>
          <w:sz w:val="24"/>
          <w:szCs w:val="24"/>
        </w:rPr>
        <w:t>Es el caso de la implantación de JE a partir del 2005 con pautas claras de espacios curriculares específicos</w:t>
      </w:r>
      <w:r w:rsidR="00AC4232">
        <w:rPr>
          <w:rFonts w:ascii="Times New Roman" w:hAnsi="Times New Roman" w:cs="Times New Roman"/>
          <w:sz w:val="24"/>
          <w:szCs w:val="24"/>
        </w:rPr>
        <w:t>, como los descriptos</w:t>
      </w:r>
      <w:r w:rsidR="008E1ADC">
        <w:rPr>
          <w:rFonts w:ascii="Times New Roman" w:hAnsi="Times New Roman" w:cs="Times New Roman"/>
          <w:sz w:val="24"/>
          <w:szCs w:val="24"/>
        </w:rPr>
        <w:t xml:space="preserve">. </w:t>
      </w:r>
    </w:p>
    <w:p w14:paraId="11F4A36F" w14:textId="77777777" w:rsidR="00DD1FDB" w:rsidRDefault="00174893" w:rsidP="00CE43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cada una de esas situaciones la escuela ha debido atravesar cambios organizativos y de trabajo del equipo de profesores que resultan especialmente interesantes de explorar por la posibilidad de redundar en formas particulares (flexibles o no, col</w:t>
      </w:r>
      <w:r w:rsidR="001257D8">
        <w:rPr>
          <w:rFonts w:ascii="Times New Roman" w:hAnsi="Times New Roman" w:cs="Times New Roman"/>
          <w:sz w:val="24"/>
          <w:szCs w:val="24"/>
        </w:rPr>
        <w:t>ectivas/cola</w:t>
      </w:r>
      <w:r>
        <w:rPr>
          <w:rFonts w:ascii="Times New Roman" w:hAnsi="Times New Roman" w:cs="Times New Roman"/>
          <w:sz w:val="24"/>
          <w:szCs w:val="24"/>
        </w:rPr>
        <w:t>borativas o individualistas, de refuerzo de las tareas de cuidado o externalización de la custodia familiar, diversificación de tiempos de trabajo comunes entre profesores, actividades de investigación y/o evaluación, entre otros)</w:t>
      </w:r>
      <w:r w:rsidR="000C0CD7">
        <w:rPr>
          <w:rFonts w:ascii="Times New Roman" w:hAnsi="Times New Roman" w:cs="Times New Roman"/>
          <w:sz w:val="24"/>
          <w:szCs w:val="24"/>
        </w:rPr>
        <w:t xml:space="preserve">. El estudio de dichas formas podrá ser inspirador de experiencias educativas más amplias. </w:t>
      </w:r>
    </w:p>
    <w:p w14:paraId="712EA5C0" w14:textId="77777777" w:rsidR="00BD59AB" w:rsidRPr="00F241F0" w:rsidRDefault="000C0CD7" w:rsidP="00CE43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el </w:t>
      </w:r>
      <w:r w:rsidRPr="00F241F0">
        <w:rPr>
          <w:rFonts w:ascii="Times New Roman" w:hAnsi="Times New Roman" w:cs="Times New Roman"/>
          <w:sz w:val="24"/>
          <w:szCs w:val="24"/>
        </w:rPr>
        <w:t>fenómeno de “achicamiento” de la matrícula d</w:t>
      </w:r>
      <w:r w:rsidR="009F7F82" w:rsidRPr="00F241F0">
        <w:rPr>
          <w:rFonts w:ascii="Times New Roman" w:hAnsi="Times New Roman" w:cs="Times New Roman"/>
          <w:sz w:val="24"/>
          <w:szCs w:val="24"/>
        </w:rPr>
        <w:t>e l</w:t>
      </w:r>
      <w:r w:rsidR="00643A8C" w:rsidRPr="00F241F0">
        <w:rPr>
          <w:rFonts w:ascii="Times New Roman" w:hAnsi="Times New Roman" w:cs="Times New Roman"/>
          <w:sz w:val="24"/>
          <w:szCs w:val="24"/>
        </w:rPr>
        <w:t xml:space="preserve">a escuela </w:t>
      </w:r>
      <w:r w:rsidR="009F7F82" w:rsidRPr="00F241F0">
        <w:rPr>
          <w:rFonts w:ascii="Times New Roman" w:hAnsi="Times New Roman" w:cs="Times New Roman"/>
          <w:sz w:val="24"/>
          <w:szCs w:val="24"/>
        </w:rPr>
        <w:t xml:space="preserve"> pública</w:t>
      </w:r>
      <w:r w:rsidRPr="00F241F0">
        <w:rPr>
          <w:rStyle w:val="Refdenotaalpie"/>
          <w:rFonts w:ascii="Times New Roman" w:hAnsi="Times New Roman" w:cs="Times New Roman"/>
          <w:sz w:val="24"/>
          <w:szCs w:val="24"/>
        </w:rPr>
        <w:footnoteReference w:id="10"/>
      </w:r>
      <w:r w:rsidRPr="00F241F0">
        <w:rPr>
          <w:rFonts w:ascii="Times New Roman" w:hAnsi="Times New Roman" w:cs="Times New Roman"/>
          <w:sz w:val="24"/>
          <w:szCs w:val="24"/>
        </w:rPr>
        <w:t xml:space="preserve"> en determinados ámbitos nos permite preguntar acerca de la funcionalidad </w:t>
      </w:r>
      <w:r w:rsidR="00BD59AB" w:rsidRPr="00F241F0">
        <w:rPr>
          <w:rFonts w:ascii="Times New Roman" w:hAnsi="Times New Roman" w:cs="Times New Roman"/>
          <w:sz w:val="24"/>
          <w:szCs w:val="24"/>
        </w:rPr>
        <w:t xml:space="preserve">político-educativa </w:t>
      </w:r>
      <w:r w:rsidRPr="00F241F0">
        <w:rPr>
          <w:rFonts w:ascii="Times New Roman" w:hAnsi="Times New Roman" w:cs="Times New Roman"/>
          <w:sz w:val="24"/>
          <w:szCs w:val="24"/>
        </w:rPr>
        <w:t xml:space="preserve">que la extensión de la jornada puede guardar con esa situación. En qué medida la JE </w:t>
      </w:r>
      <w:r w:rsidR="00266504" w:rsidRPr="00F241F0">
        <w:rPr>
          <w:rFonts w:ascii="Times New Roman" w:hAnsi="Times New Roman" w:cs="Times New Roman"/>
          <w:sz w:val="24"/>
          <w:szCs w:val="24"/>
        </w:rPr>
        <w:t xml:space="preserve">puede </w:t>
      </w:r>
      <w:r w:rsidRPr="00F241F0">
        <w:rPr>
          <w:rFonts w:ascii="Times New Roman" w:hAnsi="Times New Roman" w:cs="Times New Roman"/>
          <w:sz w:val="24"/>
          <w:szCs w:val="24"/>
        </w:rPr>
        <w:t>representa</w:t>
      </w:r>
      <w:r w:rsidR="00266504" w:rsidRPr="00F241F0">
        <w:rPr>
          <w:rFonts w:ascii="Times New Roman" w:hAnsi="Times New Roman" w:cs="Times New Roman"/>
          <w:sz w:val="24"/>
          <w:szCs w:val="24"/>
        </w:rPr>
        <w:t>r</w:t>
      </w:r>
      <w:r w:rsidRPr="00F241F0">
        <w:rPr>
          <w:rFonts w:ascii="Times New Roman" w:hAnsi="Times New Roman" w:cs="Times New Roman"/>
          <w:sz w:val="24"/>
          <w:szCs w:val="24"/>
        </w:rPr>
        <w:t xml:space="preserve"> una respuesta funcional al achicamiento de ciertos </w:t>
      </w:r>
      <w:r w:rsidR="00BD59AB" w:rsidRPr="00F241F0">
        <w:rPr>
          <w:rFonts w:ascii="Times New Roman" w:hAnsi="Times New Roman" w:cs="Times New Roman"/>
          <w:sz w:val="24"/>
          <w:szCs w:val="24"/>
        </w:rPr>
        <w:t>segmentos de la educación pública</w:t>
      </w:r>
      <w:r w:rsidR="007700CF" w:rsidRPr="00F241F0">
        <w:rPr>
          <w:rFonts w:ascii="Times New Roman" w:hAnsi="Times New Roman" w:cs="Times New Roman"/>
          <w:sz w:val="24"/>
          <w:szCs w:val="24"/>
        </w:rPr>
        <w:t xml:space="preserve"> como estrategia para la retención</w:t>
      </w:r>
      <w:r w:rsidR="00266504" w:rsidRPr="00F241F0">
        <w:rPr>
          <w:rFonts w:ascii="Times New Roman" w:hAnsi="Times New Roman" w:cs="Times New Roman"/>
          <w:sz w:val="24"/>
          <w:szCs w:val="24"/>
        </w:rPr>
        <w:t xml:space="preserve"> o evitar el vaciamiento de la escuela</w:t>
      </w:r>
      <w:r w:rsidR="00BD59AB" w:rsidRPr="00F241F0">
        <w:rPr>
          <w:rFonts w:ascii="Times New Roman" w:hAnsi="Times New Roman" w:cs="Times New Roman"/>
          <w:sz w:val="24"/>
          <w:szCs w:val="24"/>
        </w:rPr>
        <w:t>.</w:t>
      </w:r>
    </w:p>
    <w:p w14:paraId="25999B15" w14:textId="77777777" w:rsidR="000B6C44" w:rsidRPr="00F241F0" w:rsidRDefault="00A51FCE" w:rsidP="00CE433D">
      <w:pPr>
        <w:pStyle w:val="Sinespaciado"/>
        <w:spacing w:line="360" w:lineRule="auto"/>
        <w:jc w:val="both"/>
        <w:rPr>
          <w:rFonts w:ascii="Times New Roman" w:hAnsi="Times New Roman" w:cs="Times New Roman"/>
          <w:sz w:val="24"/>
          <w:szCs w:val="24"/>
        </w:rPr>
      </w:pPr>
      <w:r w:rsidRPr="00F241F0">
        <w:rPr>
          <w:rFonts w:ascii="Times New Roman" w:hAnsi="Times New Roman" w:cs="Times New Roman"/>
          <w:sz w:val="24"/>
          <w:szCs w:val="24"/>
        </w:rPr>
        <w:t xml:space="preserve">Sin embargo, en Argentina, la JE no alcanza los dos dígitos en ninguno de los niveles educativos. En la educación secundaria las diferencias entre el sector público y el privado </w:t>
      </w:r>
      <w:r w:rsidR="00DD580E" w:rsidRPr="00F241F0">
        <w:rPr>
          <w:rFonts w:ascii="Times New Roman" w:hAnsi="Times New Roman" w:cs="Times New Roman"/>
          <w:sz w:val="24"/>
          <w:szCs w:val="24"/>
        </w:rPr>
        <w:t xml:space="preserve">y entre jurisdicciones  son  </w:t>
      </w:r>
      <w:r w:rsidRPr="00F241F0">
        <w:rPr>
          <w:rFonts w:ascii="Times New Roman" w:hAnsi="Times New Roman" w:cs="Times New Roman"/>
          <w:sz w:val="24"/>
          <w:szCs w:val="24"/>
        </w:rPr>
        <w:t>elocuente</w:t>
      </w:r>
      <w:r w:rsidR="007700CF" w:rsidRPr="00F241F0">
        <w:rPr>
          <w:rFonts w:ascii="Times New Roman" w:hAnsi="Times New Roman" w:cs="Times New Roman"/>
          <w:sz w:val="24"/>
          <w:szCs w:val="24"/>
        </w:rPr>
        <w:t>s</w:t>
      </w:r>
      <w:r w:rsidR="000A56CF" w:rsidRPr="00F241F0">
        <w:rPr>
          <w:rFonts w:ascii="Times New Roman" w:hAnsi="Times New Roman" w:cs="Times New Roman"/>
          <w:sz w:val="24"/>
          <w:szCs w:val="24"/>
        </w:rPr>
        <w:t xml:space="preserve">. </w:t>
      </w:r>
      <w:r w:rsidR="007700CF" w:rsidRPr="00F241F0">
        <w:rPr>
          <w:rFonts w:ascii="Times New Roman" w:hAnsi="Times New Roman" w:cs="Times New Roman"/>
          <w:sz w:val="24"/>
          <w:szCs w:val="24"/>
        </w:rPr>
        <w:t xml:space="preserve">Para el total de país, sólo </w:t>
      </w:r>
      <w:r w:rsidR="000A56CF" w:rsidRPr="00F241F0">
        <w:rPr>
          <w:rFonts w:ascii="Times New Roman" w:hAnsi="Times New Roman" w:cs="Times New Roman"/>
          <w:sz w:val="24"/>
          <w:szCs w:val="24"/>
        </w:rPr>
        <w:t xml:space="preserve">el 6,3% de la matrícula total </w:t>
      </w:r>
      <w:r w:rsidR="007700CF" w:rsidRPr="00F241F0">
        <w:rPr>
          <w:rFonts w:ascii="Times New Roman" w:hAnsi="Times New Roman" w:cs="Times New Roman"/>
          <w:sz w:val="24"/>
          <w:szCs w:val="24"/>
        </w:rPr>
        <w:t xml:space="preserve">de educación secundaria </w:t>
      </w:r>
      <w:r w:rsidR="000A56CF" w:rsidRPr="00F241F0">
        <w:rPr>
          <w:rFonts w:ascii="Times New Roman" w:hAnsi="Times New Roman" w:cs="Times New Roman"/>
          <w:sz w:val="24"/>
          <w:szCs w:val="24"/>
        </w:rPr>
        <w:t>asiste a la jornada extendida</w:t>
      </w:r>
      <w:r w:rsidR="007700CF" w:rsidRPr="00F241F0">
        <w:rPr>
          <w:rFonts w:ascii="Times New Roman" w:hAnsi="Times New Roman" w:cs="Times New Roman"/>
          <w:sz w:val="24"/>
          <w:szCs w:val="24"/>
        </w:rPr>
        <w:t xml:space="preserve">. El 63,2% de esa matrícula, lo hace en el sector público. En cambio en la provincia de Buenos Aires, el reparto entre el sector público y </w:t>
      </w:r>
      <w:r w:rsidR="00266504" w:rsidRPr="00F241F0">
        <w:rPr>
          <w:rFonts w:ascii="Times New Roman" w:hAnsi="Times New Roman" w:cs="Times New Roman"/>
          <w:sz w:val="24"/>
          <w:szCs w:val="24"/>
        </w:rPr>
        <w:t xml:space="preserve">el </w:t>
      </w:r>
      <w:r w:rsidR="007700CF" w:rsidRPr="00F241F0">
        <w:rPr>
          <w:rFonts w:ascii="Times New Roman" w:hAnsi="Times New Roman" w:cs="Times New Roman"/>
          <w:sz w:val="24"/>
          <w:szCs w:val="24"/>
        </w:rPr>
        <w:t xml:space="preserve">privado </w:t>
      </w:r>
      <w:r w:rsidR="000B6C44" w:rsidRPr="00F241F0">
        <w:rPr>
          <w:rFonts w:ascii="Times New Roman" w:hAnsi="Times New Roman" w:cs="Times New Roman"/>
          <w:sz w:val="24"/>
          <w:szCs w:val="24"/>
        </w:rPr>
        <w:t xml:space="preserve">invierte </w:t>
      </w:r>
      <w:r w:rsidR="00266504" w:rsidRPr="00F241F0">
        <w:rPr>
          <w:rFonts w:ascii="Times New Roman" w:hAnsi="Times New Roman" w:cs="Times New Roman"/>
          <w:sz w:val="24"/>
          <w:szCs w:val="24"/>
        </w:rPr>
        <w:t>es</w:t>
      </w:r>
      <w:r w:rsidR="000B6C44" w:rsidRPr="00F241F0">
        <w:rPr>
          <w:rFonts w:ascii="Times New Roman" w:hAnsi="Times New Roman" w:cs="Times New Roman"/>
          <w:sz w:val="24"/>
          <w:szCs w:val="24"/>
        </w:rPr>
        <w:t xml:space="preserve">a tendencia, </w:t>
      </w:r>
      <w:r w:rsidR="007700CF" w:rsidRPr="00F241F0">
        <w:rPr>
          <w:rFonts w:ascii="Times New Roman" w:hAnsi="Times New Roman" w:cs="Times New Roman"/>
          <w:sz w:val="24"/>
          <w:szCs w:val="24"/>
        </w:rPr>
        <w:t>es del 46,5% para el primero y del 53,5</w:t>
      </w:r>
      <w:r w:rsidR="00266504" w:rsidRPr="00F241F0">
        <w:rPr>
          <w:rFonts w:ascii="Times New Roman" w:hAnsi="Times New Roman" w:cs="Times New Roman"/>
          <w:sz w:val="24"/>
          <w:szCs w:val="24"/>
        </w:rPr>
        <w:t xml:space="preserve">% </w:t>
      </w:r>
      <w:r w:rsidR="007700CF" w:rsidRPr="00F241F0">
        <w:rPr>
          <w:rFonts w:ascii="Times New Roman" w:hAnsi="Times New Roman" w:cs="Times New Roman"/>
          <w:sz w:val="24"/>
          <w:szCs w:val="24"/>
        </w:rPr>
        <w:t xml:space="preserve"> para el segundo.  Entendemos que el peso de la JE en la matrícula de la Ciudad de Buenos Aires</w:t>
      </w:r>
      <w:r w:rsidR="000B6C44" w:rsidRPr="00F241F0">
        <w:rPr>
          <w:rFonts w:ascii="Times New Roman" w:hAnsi="Times New Roman" w:cs="Times New Roman"/>
          <w:sz w:val="24"/>
          <w:szCs w:val="24"/>
        </w:rPr>
        <w:t xml:space="preserve"> contribuye a incrementar esa diferencia</w:t>
      </w:r>
      <w:r w:rsidR="001E7592" w:rsidRPr="00F241F0">
        <w:rPr>
          <w:rFonts w:ascii="Times New Roman" w:hAnsi="Times New Roman" w:cs="Times New Roman"/>
          <w:sz w:val="24"/>
          <w:szCs w:val="24"/>
        </w:rPr>
        <w:t xml:space="preserve"> ya que el 69,8% de la matrícula que asiste a JE lo hace en el sector privado, mientras que el 41,8% en el sector público</w:t>
      </w:r>
      <w:r w:rsidR="00F241F0" w:rsidRPr="00F241F0">
        <w:rPr>
          <w:rStyle w:val="Refdenotaalpie"/>
          <w:rFonts w:ascii="Times New Roman" w:hAnsi="Times New Roman" w:cs="Times New Roman"/>
          <w:sz w:val="24"/>
          <w:szCs w:val="24"/>
        </w:rPr>
        <w:footnoteReference w:id="11"/>
      </w:r>
      <w:r w:rsidR="001E7592" w:rsidRPr="00F241F0">
        <w:rPr>
          <w:rFonts w:ascii="Times New Roman" w:hAnsi="Times New Roman" w:cs="Times New Roman"/>
          <w:sz w:val="24"/>
          <w:szCs w:val="24"/>
        </w:rPr>
        <w:t>.</w:t>
      </w:r>
    </w:p>
    <w:p w14:paraId="10DF3080" w14:textId="77777777" w:rsidR="00A51FCE" w:rsidRDefault="000B6C44" w:rsidP="00CE433D">
      <w:pPr>
        <w:pStyle w:val="Sinespaciado"/>
        <w:spacing w:line="360" w:lineRule="auto"/>
        <w:jc w:val="both"/>
        <w:rPr>
          <w:rFonts w:ascii="Times New Roman" w:hAnsi="Times New Roman" w:cs="Times New Roman"/>
          <w:sz w:val="24"/>
          <w:szCs w:val="24"/>
        </w:rPr>
      </w:pPr>
      <w:r w:rsidRPr="00F241F0">
        <w:rPr>
          <w:rFonts w:ascii="Times New Roman" w:hAnsi="Times New Roman" w:cs="Times New Roman"/>
          <w:sz w:val="24"/>
          <w:szCs w:val="24"/>
        </w:rPr>
        <w:t>El escenario de diferenciación entre jurisdicciones se torna aún más heterogéneo</w:t>
      </w:r>
      <w:r w:rsidR="00266504" w:rsidRPr="00F241F0">
        <w:rPr>
          <w:rFonts w:ascii="Times New Roman" w:hAnsi="Times New Roman" w:cs="Times New Roman"/>
          <w:sz w:val="24"/>
          <w:szCs w:val="24"/>
        </w:rPr>
        <w:t xml:space="preserve"> si se analiza</w:t>
      </w:r>
      <w:r w:rsidRPr="00F241F0">
        <w:rPr>
          <w:rFonts w:ascii="Times New Roman" w:hAnsi="Times New Roman" w:cs="Times New Roman"/>
          <w:sz w:val="24"/>
          <w:szCs w:val="24"/>
        </w:rPr>
        <w:t xml:space="preserve"> por estratos sociales.</w:t>
      </w:r>
      <w:r w:rsidR="00F241F0">
        <w:rPr>
          <w:rFonts w:ascii="Times New Roman" w:hAnsi="Times New Roman" w:cs="Times New Roman"/>
          <w:sz w:val="24"/>
          <w:szCs w:val="24"/>
        </w:rPr>
        <w:t xml:space="preserve"> </w:t>
      </w:r>
      <w:r w:rsidR="00A51FCE">
        <w:rPr>
          <w:rFonts w:ascii="Times New Roman" w:hAnsi="Times New Roman" w:cs="Times New Roman"/>
          <w:sz w:val="24"/>
          <w:szCs w:val="24"/>
        </w:rPr>
        <w:t xml:space="preserve">Según datos del Observatorio de la Deuda Externa  (Tuñon, </w:t>
      </w:r>
      <w:r w:rsidR="00A51FCE" w:rsidRPr="004D75D8">
        <w:rPr>
          <w:rFonts w:ascii="Times New Roman" w:hAnsi="Times New Roman" w:cs="Times New Roman"/>
          <w:sz w:val="24"/>
          <w:szCs w:val="24"/>
        </w:rPr>
        <w:t>2013)</w:t>
      </w:r>
      <w:r w:rsidR="00A51FCE">
        <w:rPr>
          <w:rFonts w:ascii="Times New Roman" w:hAnsi="Times New Roman" w:cs="Times New Roman"/>
          <w:sz w:val="24"/>
          <w:szCs w:val="24"/>
        </w:rPr>
        <w:t xml:space="preserve"> el </w:t>
      </w:r>
      <w:r w:rsidR="00A51FCE" w:rsidRPr="00792AFD">
        <w:rPr>
          <w:rFonts w:ascii="Times New Roman" w:hAnsi="Times New Roman" w:cs="Times New Roman"/>
          <w:sz w:val="24"/>
          <w:szCs w:val="24"/>
        </w:rPr>
        <w:t xml:space="preserve">18,4% </w:t>
      </w:r>
      <w:r w:rsidR="00A51FCE">
        <w:rPr>
          <w:rFonts w:ascii="Times New Roman" w:hAnsi="Times New Roman" w:cs="Times New Roman"/>
          <w:sz w:val="24"/>
          <w:szCs w:val="24"/>
        </w:rPr>
        <w:t>de la matrícula proviene de</w:t>
      </w:r>
      <w:r w:rsidR="00A51FCE" w:rsidRPr="00792AFD">
        <w:rPr>
          <w:rFonts w:ascii="Times New Roman" w:hAnsi="Times New Roman" w:cs="Times New Roman"/>
          <w:sz w:val="24"/>
          <w:szCs w:val="24"/>
        </w:rPr>
        <w:t xml:space="preserve"> estrato</w:t>
      </w:r>
      <w:r w:rsidR="00A51FCE">
        <w:rPr>
          <w:rFonts w:ascii="Times New Roman" w:hAnsi="Times New Roman" w:cs="Times New Roman"/>
          <w:sz w:val="24"/>
          <w:szCs w:val="24"/>
        </w:rPr>
        <w:t>s</w:t>
      </w:r>
      <w:r w:rsidR="00A51FCE" w:rsidRPr="00792AFD">
        <w:rPr>
          <w:rFonts w:ascii="Times New Roman" w:hAnsi="Times New Roman" w:cs="Times New Roman"/>
          <w:sz w:val="24"/>
          <w:szCs w:val="24"/>
        </w:rPr>
        <w:t xml:space="preserve"> medio</w:t>
      </w:r>
      <w:r w:rsidR="00A51FCE">
        <w:rPr>
          <w:rFonts w:ascii="Times New Roman" w:hAnsi="Times New Roman" w:cs="Times New Roman"/>
          <w:sz w:val="24"/>
          <w:szCs w:val="24"/>
        </w:rPr>
        <w:t>-</w:t>
      </w:r>
      <w:r w:rsidR="00A51FCE" w:rsidRPr="00792AFD">
        <w:rPr>
          <w:rFonts w:ascii="Times New Roman" w:hAnsi="Times New Roman" w:cs="Times New Roman"/>
          <w:sz w:val="24"/>
          <w:szCs w:val="24"/>
        </w:rPr>
        <w:t xml:space="preserve"> alto, </w:t>
      </w:r>
      <w:r w:rsidR="00A51FCE">
        <w:rPr>
          <w:rFonts w:ascii="Times New Roman" w:hAnsi="Times New Roman" w:cs="Times New Roman"/>
          <w:sz w:val="24"/>
          <w:szCs w:val="24"/>
        </w:rPr>
        <w:t xml:space="preserve">mientras que solo </w:t>
      </w:r>
      <w:r w:rsidR="00A51FCE" w:rsidRPr="00792AFD">
        <w:rPr>
          <w:rFonts w:ascii="Times New Roman" w:hAnsi="Times New Roman" w:cs="Times New Roman"/>
          <w:sz w:val="24"/>
          <w:szCs w:val="24"/>
        </w:rPr>
        <w:t xml:space="preserve">1,5% </w:t>
      </w:r>
      <w:r w:rsidR="00A51FCE">
        <w:rPr>
          <w:rFonts w:ascii="Times New Roman" w:hAnsi="Times New Roman" w:cs="Times New Roman"/>
          <w:sz w:val="24"/>
          <w:szCs w:val="24"/>
        </w:rPr>
        <w:lastRenderedPageBreak/>
        <w:t xml:space="preserve">proviene del estrato </w:t>
      </w:r>
      <w:r w:rsidR="00A51FCE" w:rsidRPr="00792AFD">
        <w:rPr>
          <w:rFonts w:ascii="Times New Roman" w:hAnsi="Times New Roman" w:cs="Times New Roman"/>
          <w:sz w:val="24"/>
          <w:szCs w:val="24"/>
        </w:rPr>
        <w:t xml:space="preserve">muy bajo. Estas brechas de desigualdad social </w:t>
      </w:r>
      <w:r w:rsidR="00A51FCE">
        <w:rPr>
          <w:rFonts w:ascii="Times New Roman" w:hAnsi="Times New Roman" w:cs="Times New Roman"/>
          <w:sz w:val="24"/>
          <w:szCs w:val="24"/>
        </w:rPr>
        <w:t xml:space="preserve">y educativa sugieren la necesidad de estudiar y caracterizar la evolución de esa matrícula. </w:t>
      </w:r>
    </w:p>
    <w:p w14:paraId="5D5456FF" w14:textId="77777777" w:rsidR="00A51FCE" w:rsidRDefault="00A51FCE" w:rsidP="00CE433D">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brechas son similares en el </w:t>
      </w:r>
      <w:r w:rsidRPr="00792AFD">
        <w:rPr>
          <w:rFonts w:ascii="Times New Roman" w:hAnsi="Times New Roman" w:cs="Times New Roman"/>
          <w:sz w:val="24"/>
          <w:szCs w:val="24"/>
        </w:rPr>
        <w:t xml:space="preserve">nivel </w:t>
      </w:r>
      <w:r>
        <w:rPr>
          <w:rFonts w:ascii="Times New Roman" w:hAnsi="Times New Roman" w:cs="Times New Roman"/>
          <w:sz w:val="24"/>
          <w:szCs w:val="24"/>
        </w:rPr>
        <w:t>se</w:t>
      </w:r>
      <w:r w:rsidRPr="00792AFD">
        <w:rPr>
          <w:rFonts w:ascii="Times New Roman" w:hAnsi="Times New Roman" w:cs="Times New Roman"/>
          <w:sz w:val="24"/>
          <w:szCs w:val="24"/>
        </w:rPr>
        <w:t>cundari</w:t>
      </w:r>
      <w:r>
        <w:rPr>
          <w:rFonts w:ascii="Times New Roman" w:hAnsi="Times New Roman" w:cs="Times New Roman"/>
          <w:sz w:val="24"/>
          <w:szCs w:val="24"/>
        </w:rPr>
        <w:t>o</w:t>
      </w:r>
      <w:r w:rsidRPr="00792AFD">
        <w:rPr>
          <w:rFonts w:ascii="Times New Roman" w:hAnsi="Times New Roman" w:cs="Times New Roman"/>
          <w:sz w:val="24"/>
          <w:szCs w:val="24"/>
        </w:rPr>
        <w:t xml:space="preserve"> y </w:t>
      </w:r>
      <w:r>
        <w:rPr>
          <w:rFonts w:ascii="Times New Roman" w:hAnsi="Times New Roman" w:cs="Times New Roman"/>
          <w:sz w:val="24"/>
          <w:szCs w:val="24"/>
        </w:rPr>
        <w:t xml:space="preserve">no </w:t>
      </w:r>
      <w:r w:rsidRPr="00792AFD">
        <w:rPr>
          <w:rFonts w:ascii="Times New Roman" w:hAnsi="Times New Roman" w:cs="Times New Roman"/>
          <w:sz w:val="24"/>
          <w:szCs w:val="24"/>
        </w:rPr>
        <w:t>han sufr</w:t>
      </w:r>
      <w:r>
        <w:rPr>
          <w:rFonts w:ascii="Times New Roman" w:hAnsi="Times New Roman" w:cs="Times New Roman"/>
          <w:sz w:val="24"/>
          <w:szCs w:val="24"/>
        </w:rPr>
        <w:t xml:space="preserve">ido cambios en los últimos </w:t>
      </w:r>
      <w:r w:rsidRPr="00792AFD">
        <w:rPr>
          <w:rFonts w:ascii="Times New Roman" w:hAnsi="Times New Roman" w:cs="Times New Roman"/>
          <w:sz w:val="24"/>
          <w:szCs w:val="24"/>
        </w:rPr>
        <w:t>años. En el estrato social medio alto, 18,6% de los adolescentes escolarizados asiste a una escuela de jornada extendida y 4,3% en el estrato medio bajo, 14,7% en escuelas privada</w:t>
      </w:r>
      <w:r>
        <w:rPr>
          <w:rFonts w:ascii="Times New Roman" w:hAnsi="Times New Roman" w:cs="Times New Roman"/>
          <w:sz w:val="24"/>
          <w:szCs w:val="24"/>
        </w:rPr>
        <w:t>s</w:t>
      </w:r>
      <w:r w:rsidRPr="00792AFD">
        <w:rPr>
          <w:rFonts w:ascii="Times New Roman" w:hAnsi="Times New Roman" w:cs="Times New Roman"/>
          <w:sz w:val="24"/>
          <w:szCs w:val="24"/>
        </w:rPr>
        <w:t xml:space="preserve"> y 8% en escuelas pública</w:t>
      </w:r>
      <w:r>
        <w:rPr>
          <w:rFonts w:ascii="Times New Roman" w:hAnsi="Times New Roman" w:cs="Times New Roman"/>
          <w:sz w:val="24"/>
          <w:szCs w:val="24"/>
        </w:rPr>
        <w:t>s</w:t>
      </w:r>
      <w:r w:rsidRPr="00792AFD">
        <w:rPr>
          <w:rFonts w:ascii="Times New Roman" w:hAnsi="Times New Roman" w:cs="Times New Roman"/>
          <w:sz w:val="24"/>
          <w:szCs w:val="24"/>
        </w:rPr>
        <w:t>.</w:t>
      </w:r>
      <w:r w:rsidR="0097485F">
        <w:rPr>
          <w:rFonts w:ascii="Times New Roman" w:hAnsi="Times New Roman" w:cs="Times New Roman"/>
          <w:sz w:val="24"/>
          <w:szCs w:val="24"/>
        </w:rPr>
        <w:t xml:space="preserve"> </w:t>
      </w:r>
      <w:r w:rsidRPr="00792AFD">
        <w:rPr>
          <w:rFonts w:ascii="Times New Roman" w:hAnsi="Times New Roman" w:cs="Times New Roman"/>
          <w:sz w:val="24"/>
          <w:szCs w:val="24"/>
        </w:rPr>
        <w:t xml:space="preserve">Es decir, que 9 de cada 10 </w:t>
      </w:r>
      <w:r w:rsidR="00B179A2" w:rsidRPr="00B179A2">
        <w:rPr>
          <w:rFonts w:ascii="Times New Roman" w:hAnsi="Times New Roman" w:cs="Times New Roman"/>
          <w:sz w:val="24"/>
          <w:szCs w:val="24"/>
        </w:rPr>
        <w:t>adolescentes</w:t>
      </w:r>
      <w:r w:rsidRPr="00792AFD">
        <w:rPr>
          <w:rFonts w:ascii="Times New Roman" w:hAnsi="Times New Roman" w:cs="Times New Roman"/>
          <w:sz w:val="24"/>
          <w:szCs w:val="24"/>
        </w:rPr>
        <w:t xml:space="preserve"> escolarizados en la Argentina urbana asisten a una escuela de jornada simple.</w:t>
      </w:r>
    </w:p>
    <w:p w14:paraId="079A4CD5" w14:textId="77777777" w:rsidR="00DD580E" w:rsidRPr="009D175B" w:rsidRDefault="00DD580E" w:rsidP="00CE433D">
      <w:pPr>
        <w:pStyle w:val="Sinespaciado"/>
        <w:spacing w:line="360" w:lineRule="auto"/>
        <w:jc w:val="both"/>
        <w:rPr>
          <w:rFonts w:ascii="Times New Roman" w:hAnsi="Times New Roman" w:cs="Times New Roman"/>
          <w:sz w:val="24"/>
          <w:szCs w:val="24"/>
        </w:rPr>
      </w:pPr>
      <w:r w:rsidRPr="009D175B">
        <w:rPr>
          <w:rFonts w:ascii="Times New Roman" w:hAnsi="Times New Roman" w:cs="Times New Roman"/>
          <w:sz w:val="24"/>
          <w:szCs w:val="24"/>
        </w:rPr>
        <w:t xml:space="preserve">Estos datos dan cuenta en las profundas desigualdades en la oferta </w:t>
      </w:r>
      <w:r w:rsidR="000B6C44" w:rsidRPr="009D175B">
        <w:rPr>
          <w:rFonts w:ascii="Times New Roman" w:hAnsi="Times New Roman" w:cs="Times New Roman"/>
          <w:sz w:val="24"/>
          <w:szCs w:val="24"/>
        </w:rPr>
        <w:t xml:space="preserve">escolar, </w:t>
      </w:r>
      <w:r w:rsidRPr="009D175B">
        <w:rPr>
          <w:rFonts w:ascii="Times New Roman" w:hAnsi="Times New Roman" w:cs="Times New Roman"/>
          <w:sz w:val="24"/>
          <w:szCs w:val="24"/>
        </w:rPr>
        <w:t>factibles de ser analizadas</w:t>
      </w:r>
      <w:r w:rsidR="000B6C44" w:rsidRPr="009D175B">
        <w:rPr>
          <w:rFonts w:ascii="Times New Roman" w:hAnsi="Times New Roman" w:cs="Times New Roman"/>
          <w:sz w:val="24"/>
          <w:szCs w:val="24"/>
        </w:rPr>
        <w:t xml:space="preserve"> e interpretadas</w:t>
      </w:r>
      <w:r w:rsidRPr="009D175B">
        <w:rPr>
          <w:rFonts w:ascii="Times New Roman" w:hAnsi="Times New Roman" w:cs="Times New Roman"/>
          <w:sz w:val="24"/>
          <w:szCs w:val="24"/>
        </w:rPr>
        <w:t>.</w:t>
      </w:r>
    </w:p>
    <w:p w14:paraId="458232D6" w14:textId="3223D85F" w:rsidR="00F139B2" w:rsidRDefault="00BD59AB" w:rsidP="00CE433D">
      <w:pPr>
        <w:tabs>
          <w:tab w:val="left" w:pos="2041"/>
        </w:tabs>
        <w:spacing w:after="0" w:line="360" w:lineRule="auto"/>
        <w:jc w:val="both"/>
        <w:rPr>
          <w:rFonts w:ascii="Times New Roman" w:eastAsia="Calibri" w:hAnsi="Times New Roman" w:cs="Times New Roman"/>
          <w:sz w:val="24"/>
          <w:szCs w:val="24"/>
        </w:rPr>
      </w:pPr>
      <w:r w:rsidRPr="007343D7">
        <w:rPr>
          <w:rFonts w:ascii="Times New Roman" w:hAnsi="Times New Roman" w:cs="Times New Roman"/>
          <w:sz w:val="24"/>
          <w:szCs w:val="24"/>
        </w:rPr>
        <w:t>En</w:t>
      </w:r>
      <w:r w:rsidR="002A5F44" w:rsidRPr="007343D7">
        <w:rPr>
          <w:rFonts w:ascii="Times New Roman" w:hAnsi="Times New Roman" w:cs="Times New Roman"/>
          <w:sz w:val="24"/>
          <w:szCs w:val="24"/>
        </w:rPr>
        <w:t xml:space="preserve"> esta investigación </w:t>
      </w:r>
      <w:r w:rsidR="003A0AA2" w:rsidRPr="007343D7">
        <w:rPr>
          <w:rFonts w:ascii="Times New Roman" w:hAnsi="Times New Roman" w:cs="Times New Roman"/>
          <w:sz w:val="24"/>
          <w:szCs w:val="24"/>
        </w:rPr>
        <w:t xml:space="preserve">estudiaremos </w:t>
      </w:r>
      <w:r w:rsidR="002A5F44" w:rsidRPr="007343D7">
        <w:rPr>
          <w:rFonts w:ascii="Times New Roman" w:hAnsi="Times New Roman" w:cs="Times New Roman"/>
          <w:sz w:val="24"/>
          <w:szCs w:val="24"/>
        </w:rPr>
        <w:t>l</w:t>
      </w:r>
      <w:r w:rsidR="005F0FE5" w:rsidRPr="007343D7">
        <w:rPr>
          <w:rFonts w:ascii="Times New Roman" w:hAnsi="Times New Roman" w:cs="Times New Roman"/>
          <w:sz w:val="24"/>
          <w:szCs w:val="24"/>
        </w:rPr>
        <w:t>a política de JE</w:t>
      </w:r>
      <w:r w:rsidR="009D175B">
        <w:rPr>
          <w:rFonts w:ascii="Times New Roman" w:hAnsi="Times New Roman" w:cs="Times New Roman"/>
          <w:sz w:val="24"/>
          <w:szCs w:val="24"/>
        </w:rPr>
        <w:t xml:space="preserve">  </w:t>
      </w:r>
      <w:r w:rsidR="00266504">
        <w:rPr>
          <w:rFonts w:ascii="Times New Roman" w:hAnsi="Times New Roman" w:cs="Times New Roman"/>
          <w:sz w:val="24"/>
          <w:szCs w:val="24"/>
        </w:rPr>
        <w:t>a partir de la sanción de la LEN</w:t>
      </w:r>
      <w:r w:rsidR="002A5F44" w:rsidRPr="007343D7">
        <w:rPr>
          <w:rFonts w:ascii="Times New Roman" w:hAnsi="Times New Roman" w:cs="Times New Roman"/>
          <w:sz w:val="24"/>
          <w:szCs w:val="24"/>
        </w:rPr>
        <w:t xml:space="preserve"> en lo que</w:t>
      </w:r>
      <w:r w:rsidRPr="007343D7">
        <w:rPr>
          <w:rFonts w:ascii="Times New Roman" w:hAnsi="Times New Roman" w:cs="Times New Roman"/>
          <w:sz w:val="24"/>
          <w:szCs w:val="24"/>
        </w:rPr>
        <w:t xml:space="preserve"> respecta al nivel secundario</w:t>
      </w:r>
      <w:r w:rsidR="002B1057" w:rsidRPr="007343D7">
        <w:rPr>
          <w:rFonts w:ascii="Times New Roman" w:hAnsi="Times New Roman" w:cs="Times New Roman"/>
          <w:sz w:val="24"/>
          <w:szCs w:val="24"/>
        </w:rPr>
        <w:t xml:space="preserve"> desde una</w:t>
      </w:r>
      <w:r w:rsidRPr="007343D7">
        <w:rPr>
          <w:rFonts w:ascii="Times New Roman" w:hAnsi="Times New Roman" w:cs="Times New Roman"/>
          <w:sz w:val="24"/>
          <w:szCs w:val="24"/>
        </w:rPr>
        <w:t xml:space="preserve"> concepción polític</w:t>
      </w:r>
      <w:r w:rsidR="002B1057" w:rsidRPr="007343D7">
        <w:rPr>
          <w:rFonts w:ascii="Times New Roman" w:hAnsi="Times New Roman" w:cs="Times New Roman"/>
          <w:sz w:val="24"/>
          <w:szCs w:val="24"/>
        </w:rPr>
        <w:t>o</w:t>
      </w:r>
      <w:r w:rsidRPr="007343D7">
        <w:rPr>
          <w:rFonts w:ascii="Times New Roman" w:hAnsi="Times New Roman" w:cs="Times New Roman"/>
          <w:sz w:val="24"/>
          <w:szCs w:val="24"/>
        </w:rPr>
        <w:t xml:space="preserve"> educacional</w:t>
      </w:r>
      <w:r w:rsidR="009D175B">
        <w:rPr>
          <w:rFonts w:ascii="Times New Roman" w:hAnsi="Times New Roman" w:cs="Times New Roman"/>
          <w:sz w:val="24"/>
          <w:szCs w:val="24"/>
        </w:rPr>
        <w:t xml:space="preserve"> </w:t>
      </w:r>
      <w:r w:rsidR="002B1057" w:rsidRPr="007343D7">
        <w:rPr>
          <w:rFonts w:ascii="Times New Roman" w:hAnsi="Times New Roman" w:cs="Times New Roman"/>
          <w:sz w:val="24"/>
          <w:szCs w:val="24"/>
        </w:rPr>
        <w:t xml:space="preserve">crítica </w:t>
      </w:r>
      <w:r w:rsidR="002A274E" w:rsidRPr="007343D7">
        <w:rPr>
          <w:rFonts w:ascii="Times New Roman" w:hAnsi="Times New Roman" w:cs="Times New Roman"/>
          <w:iCs/>
          <w:sz w:val="24"/>
          <w:szCs w:val="24"/>
          <w:lang w:val="es-ES"/>
        </w:rPr>
        <w:t>que implica la reflexión</w:t>
      </w:r>
      <w:r w:rsidR="000B6C44">
        <w:rPr>
          <w:rFonts w:ascii="Times New Roman" w:hAnsi="Times New Roman" w:cs="Times New Roman"/>
          <w:iCs/>
          <w:sz w:val="24"/>
          <w:szCs w:val="24"/>
          <w:lang w:val="es-ES"/>
        </w:rPr>
        <w:t>,</w:t>
      </w:r>
      <w:r w:rsidR="002A274E" w:rsidRPr="007343D7">
        <w:rPr>
          <w:rFonts w:ascii="Times New Roman" w:hAnsi="Times New Roman" w:cs="Times New Roman"/>
          <w:iCs/>
          <w:sz w:val="24"/>
          <w:szCs w:val="24"/>
          <w:lang w:val="es-ES"/>
        </w:rPr>
        <w:t xml:space="preserve"> tanto sobre </w:t>
      </w:r>
      <w:r w:rsidR="002A274E" w:rsidRPr="00756527">
        <w:rPr>
          <w:rFonts w:ascii="Times New Roman" w:hAnsi="Times New Roman" w:cs="Times New Roman"/>
          <w:iCs/>
          <w:sz w:val="24"/>
          <w:szCs w:val="24"/>
          <w:lang w:val="es-ES"/>
        </w:rPr>
        <w:t>el proyecto político educacional  -en particular sobre sus presupuestos ideológicos- como sobre las consecuencias de su aplicación en la realidad concreta</w:t>
      </w:r>
      <w:r w:rsidR="002D6A1F" w:rsidRPr="00756527">
        <w:rPr>
          <w:rFonts w:ascii="Times New Roman" w:hAnsi="Times New Roman" w:cs="Times New Roman"/>
          <w:iCs/>
          <w:sz w:val="24"/>
          <w:szCs w:val="24"/>
          <w:lang w:val="es-ES"/>
        </w:rPr>
        <w:t xml:space="preserve"> (Vior, 1988)</w:t>
      </w:r>
      <w:r w:rsidR="002A274E" w:rsidRPr="00756527">
        <w:rPr>
          <w:rFonts w:ascii="Times New Roman" w:hAnsi="Times New Roman" w:cs="Times New Roman"/>
          <w:iCs/>
          <w:sz w:val="24"/>
          <w:szCs w:val="24"/>
          <w:lang w:val="es-ES"/>
        </w:rPr>
        <w:t>.</w:t>
      </w:r>
      <w:r w:rsidR="00BB43EA">
        <w:rPr>
          <w:rFonts w:ascii="Times New Roman" w:hAnsi="Times New Roman" w:cs="Times New Roman"/>
          <w:iCs/>
          <w:sz w:val="24"/>
          <w:szCs w:val="24"/>
          <w:lang w:val="es-ES"/>
        </w:rPr>
        <w:t xml:space="preserve"> </w:t>
      </w:r>
      <w:r w:rsidR="007343D7" w:rsidRPr="00756527">
        <w:rPr>
          <w:rFonts w:ascii="Times New Roman" w:eastAsia="Calibri" w:hAnsi="Times New Roman" w:cs="Times New Roman"/>
          <w:sz w:val="24"/>
          <w:szCs w:val="24"/>
          <w:lang w:eastAsia="es-ES"/>
        </w:rPr>
        <w:t>E</w:t>
      </w:r>
      <w:r w:rsidR="007343D7" w:rsidRPr="00756527">
        <w:rPr>
          <w:rFonts w:ascii="Times New Roman" w:eastAsia="Calibri" w:hAnsi="Times New Roman" w:cs="Times New Roman"/>
          <w:sz w:val="24"/>
          <w:szCs w:val="24"/>
        </w:rPr>
        <w:t>ntendemos que e</w:t>
      </w:r>
      <w:r w:rsidR="007343D7" w:rsidRPr="00756527">
        <w:rPr>
          <w:rFonts w:ascii="Times New Roman" w:eastAsia="Calibri" w:hAnsi="Times New Roman" w:cs="Times New Roman"/>
          <w:sz w:val="24"/>
          <w:szCs w:val="24"/>
          <w:lang w:eastAsia="es-ES"/>
        </w:rPr>
        <w:t>studiar las política</w:t>
      </w:r>
      <w:r w:rsidR="000B6C44">
        <w:rPr>
          <w:rFonts w:ascii="Times New Roman" w:eastAsia="Calibri" w:hAnsi="Times New Roman" w:cs="Times New Roman"/>
          <w:sz w:val="24"/>
          <w:szCs w:val="24"/>
          <w:lang w:eastAsia="es-ES"/>
        </w:rPr>
        <w:t>s</w:t>
      </w:r>
      <w:r w:rsidR="007343D7" w:rsidRPr="00756527">
        <w:rPr>
          <w:rFonts w:ascii="Times New Roman" w:eastAsia="Calibri" w:hAnsi="Times New Roman" w:cs="Times New Roman"/>
          <w:sz w:val="24"/>
          <w:szCs w:val="24"/>
          <w:lang w:eastAsia="es-ES"/>
        </w:rPr>
        <w:t xml:space="preserve"> educativa</w:t>
      </w:r>
      <w:r w:rsidR="000B6C44">
        <w:rPr>
          <w:rFonts w:ascii="Times New Roman" w:eastAsia="Calibri" w:hAnsi="Times New Roman" w:cs="Times New Roman"/>
          <w:sz w:val="24"/>
          <w:szCs w:val="24"/>
          <w:lang w:eastAsia="es-ES"/>
        </w:rPr>
        <w:t>s</w:t>
      </w:r>
      <w:r w:rsidR="007343D7" w:rsidRPr="00756527">
        <w:rPr>
          <w:rFonts w:ascii="Times New Roman" w:eastAsia="Calibri" w:hAnsi="Times New Roman" w:cs="Times New Roman"/>
          <w:sz w:val="24"/>
          <w:szCs w:val="24"/>
          <w:lang w:eastAsia="es-ES"/>
        </w:rPr>
        <w:t xml:space="preserve">, implica el análisis de  los procesos de toma de decisión, que no se concentran solo en el Estado, ya que son construidas y realizadas en distintos </w:t>
      </w:r>
      <w:r w:rsidR="007343D7" w:rsidRPr="00756527">
        <w:rPr>
          <w:rFonts w:ascii="Times New Roman" w:eastAsia="Calibri" w:hAnsi="Times New Roman" w:cs="Times New Roman"/>
          <w:sz w:val="24"/>
          <w:szCs w:val="24"/>
        </w:rPr>
        <w:t>niveles y por distintos actores</w:t>
      </w:r>
      <w:r w:rsidR="007343D7" w:rsidRPr="00756527">
        <w:rPr>
          <w:rFonts w:ascii="Times New Roman" w:eastAsia="Calibri" w:hAnsi="Times New Roman" w:cs="Times New Roman"/>
          <w:sz w:val="24"/>
          <w:szCs w:val="24"/>
          <w:lang w:eastAsia="es-ES"/>
        </w:rPr>
        <w:t xml:space="preserve"> (Ball, en Mainardes 2015).</w:t>
      </w:r>
      <w:r w:rsidR="007343D7" w:rsidRPr="00756527">
        <w:rPr>
          <w:rFonts w:ascii="Times New Roman" w:eastAsia="Calibri" w:hAnsi="Times New Roman" w:cs="Times New Roman"/>
          <w:sz w:val="24"/>
          <w:szCs w:val="24"/>
        </w:rPr>
        <w:t xml:space="preserve"> Desde esta concepción el estudio de  la política </w:t>
      </w:r>
      <w:r w:rsidR="007343D7" w:rsidRPr="00756527">
        <w:rPr>
          <w:rFonts w:ascii="Times New Roman" w:eastAsia="Times New Roman" w:hAnsi="Times New Roman" w:cs="Times New Roman"/>
          <w:sz w:val="24"/>
          <w:szCs w:val="24"/>
          <w:lang w:eastAsia="es-AR"/>
        </w:rPr>
        <w:t xml:space="preserve">no puede circunscribirse al análisis del papel del Estado, porque  </w:t>
      </w:r>
      <w:r w:rsidR="000B6C44">
        <w:rPr>
          <w:rFonts w:ascii="Times New Roman" w:eastAsia="Times New Roman" w:hAnsi="Times New Roman" w:cs="Times New Roman"/>
          <w:sz w:val="24"/>
          <w:szCs w:val="24"/>
          <w:lang w:eastAsia="es-AR"/>
        </w:rPr>
        <w:t xml:space="preserve">ésta </w:t>
      </w:r>
      <w:r w:rsidR="007343D7" w:rsidRPr="00756527">
        <w:rPr>
          <w:rFonts w:ascii="Times New Roman" w:eastAsia="Times New Roman" w:hAnsi="Times New Roman" w:cs="Times New Roman"/>
          <w:sz w:val="24"/>
          <w:szCs w:val="24"/>
          <w:lang w:eastAsia="es-AR"/>
        </w:rPr>
        <w:t xml:space="preserve">se despliega más allá, en arenas públicas y privadas. </w:t>
      </w:r>
      <w:r w:rsidR="007343D7" w:rsidRPr="00756527">
        <w:rPr>
          <w:rFonts w:ascii="Times New Roman" w:eastAsia="Calibri" w:hAnsi="Times New Roman" w:cs="Times New Roman"/>
          <w:sz w:val="24"/>
          <w:szCs w:val="24"/>
          <w:lang w:val="es-ES"/>
        </w:rPr>
        <w:t>N</w:t>
      </w:r>
      <w:r w:rsidR="007343D7" w:rsidRPr="00756527">
        <w:rPr>
          <w:rFonts w:ascii="Times New Roman" w:eastAsia="Calibri" w:hAnsi="Times New Roman" w:cs="Times New Roman"/>
          <w:sz w:val="24"/>
          <w:szCs w:val="24"/>
        </w:rPr>
        <w:t>o existe una correlación unívoca entre lo definido por la norma y lo que acontece en la realidad. Tal como señala</w:t>
      </w:r>
      <w:r w:rsidR="000B6C44">
        <w:rPr>
          <w:rFonts w:ascii="Times New Roman" w:eastAsia="Calibri" w:hAnsi="Times New Roman" w:cs="Times New Roman"/>
          <w:sz w:val="24"/>
          <w:szCs w:val="24"/>
        </w:rPr>
        <w:t>n</w:t>
      </w:r>
      <w:r w:rsidR="007343D7" w:rsidRPr="00756527">
        <w:rPr>
          <w:rFonts w:ascii="Times New Roman" w:eastAsia="Calibri" w:hAnsi="Times New Roman" w:cs="Times New Roman"/>
          <w:sz w:val="24"/>
          <w:szCs w:val="24"/>
        </w:rPr>
        <w:t xml:space="preserve"> Ball y otros (2012) el texto político se concreta en la escuela en función de sus especificidades: equipo directivo, docentes, aspiraciones de padres y alumnos, dimensiones contextuales. Por ello, planteamos la necesidad de hacer visible cómo la escuela responde a las demandas que la política </w:t>
      </w:r>
      <w:r w:rsidR="000B6C44">
        <w:rPr>
          <w:rFonts w:ascii="Times New Roman" w:eastAsia="Calibri" w:hAnsi="Times New Roman" w:cs="Times New Roman"/>
          <w:sz w:val="24"/>
          <w:szCs w:val="24"/>
        </w:rPr>
        <w:t xml:space="preserve">de JE </w:t>
      </w:r>
      <w:r w:rsidR="007343D7" w:rsidRPr="00756527">
        <w:rPr>
          <w:rFonts w:ascii="Times New Roman" w:eastAsia="Calibri" w:hAnsi="Times New Roman" w:cs="Times New Roman"/>
          <w:sz w:val="24"/>
          <w:szCs w:val="24"/>
        </w:rPr>
        <w:t>le impone</w:t>
      </w:r>
      <w:r w:rsidR="000B6C44">
        <w:rPr>
          <w:rFonts w:ascii="Times New Roman" w:eastAsia="Calibri" w:hAnsi="Times New Roman" w:cs="Times New Roman"/>
          <w:sz w:val="24"/>
          <w:szCs w:val="24"/>
        </w:rPr>
        <w:t xml:space="preserve"> y</w:t>
      </w:r>
      <w:r w:rsidR="007343D7" w:rsidRPr="00756527">
        <w:rPr>
          <w:rFonts w:ascii="Times New Roman" w:eastAsia="Calibri" w:hAnsi="Times New Roman" w:cs="Times New Roman"/>
          <w:sz w:val="24"/>
          <w:szCs w:val="24"/>
        </w:rPr>
        <w:t xml:space="preserve"> dar cuenta</w:t>
      </w:r>
      <w:r w:rsidR="000B6C44">
        <w:rPr>
          <w:rFonts w:ascii="Times New Roman" w:eastAsia="Calibri" w:hAnsi="Times New Roman" w:cs="Times New Roman"/>
          <w:sz w:val="24"/>
          <w:szCs w:val="24"/>
        </w:rPr>
        <w:t xml:space="preserve">, así, </w:t>
      </w:r>
      <w:r w:rsidR="007343D7" w:rsidRPr="00756527">
        <w:rPr>
          <w:rFonts w:ascii="Times New Roman" w:eastAsia="Calibri" w:hAnsi="Times New Roman" w:cs="Times New Roman"/>
          <w:sz w:val="24"/>
          <w:szCs w:val="24"/>
        </w:rPr>
        <w:t xml:space="preserve"> de las recontextualizaciones</w:t>
      </w:r>
      <w:r w:rsidR="00756527" w:rsidRPr="00756527">
        <w:rPr>
          <w:rFonts w:ascii="Times New Roman" w:eastAsia="Calibri" w:hAnsi="Times New Roman" w:cs="Times New Roman"/>
          <w:sz w:val="24"/>
          <w:szCs w:val="24"/>
        </w:rPr>
        <w:t>.</w:t>
      </w:r>
    </w:p>
    <w:p w14:paraId="2EE52312" w14:textId="77777777" w:rsidR="0097485F" w:rsidRPr="00B179A2" w:rsidRDefault="0097485F" w:rsidP="00CE433D">
      <w:pPr>
        <w:tabs>
          <w:tab w:val="left" w:pos="2041"/>
        </w:tabs>
        <w:spacing w:after="0" w:line="360" w:lineRule="auto"/>
        <w:jc w:val="both"/>
        <w:rPr>
          <w:rFonts w:ascii="Times New Roman" w:hAnsi="Times New Roman" w:cs="Times New Roman"/>
          <w:sz w:val="24"/>
          <w:szCs w:val="24"/>
        </w:rPr>
      </w:pPr>
    </w:p>
    <w:p w14:paraId="277F2F86" w14:textId="77777777" w:rsidR="00F139B2" w:rsidRPr="00956FF5" w:rsidRDefault="00F139B2" w:rsidP="00CE433D">
      <w:pPr>
        <w:spacing w:after="0" w:line="360" w:lineRule="auto"/>
        <w:jc w:val="both"/>
        <w:rPr>
          <w:rFonts w:ascii="Times New Roman" w:hAnsi="Times New Roman" w:cs="Times New Roman"/>
          <w:b/>
          <w:sz w:val="24"/>
          <w:szCs w:val="24"/>
        </w:rPr>
      </w:pPr>
      <w:r w:rsidRPr="00956FF5">
        <w:rPr>
          <w:rFonts w:ascii="Times New Roman" w:hAnsi="Times New Roman" w:cs="Times New Roman"/>
          <w:b/>
          <w:sz w:val="24"/>
          <w:szCs w:val="24"/>
        </w:rPr>
        <w:t>Antecedentes</w:t>
      </w:r>
    </w:p>
    <w:p w14:paraId="554EF42E" w14:textId="77777777" w:rsidR="00521F72" w:rsidRPr="00956FF5" w:rsidRDefault="00521F72"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Existe una extensa producción nacional e internacional sobre la jornada escolar extendida en el nivel primario y escasa o nula producción sobre la </w:t>
      </w:r>
      <w:r w:rsidR="005E36A3" w:rsidRPr="00956FF5">
        <w:rPr>
          <w:rFonts w:ascii="Times New Roman" w:hAnsi="Times New Roman" w:cs="Times New Roman"/>
          <w:sz w:val="24"/>
          <w:szCs w:val="24"/>
        </w:rPr>
        <w:t>JE</w:t>
      </w:r>
      <w:r w:rsidRPr="00956FF5">
        <w:rPr>
          <w:rFonts w:ascii="Times New Roman" w:hAnsi="Times New Roman" w:cs="Times New Roman"/>
          <w:sz w:val="24"/>
          <w:szCs w:val="24"/>
        </w:rPr>
        <w:t xml:space="preserve"> en el nivel secundario. </w:t>
      </w:r>
    </w:p>
    <w:p w14:paraId="50FA7402" w14:textId="77777777" w:rsidR="00CD558A" w:rsidRPr="00956FF5" w:rsidRDefault="00CD558A"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Del relevamiento realizado sobre </w:t>
      </w:r>
      <w:r w:rsidR="003D4916">
        <w:rPr>
          <w:rFonts w:ascii="Times New Roman" w:hAnsi="Times New Roman" w:cs="Times New Roman"/>
          <w:sz w:val="24"/>
          <w:szCs w:val="24"/>
        </w:rPr>
        <w:t xml:space="preserve">esos estudios </w:t>
      </w:r>
      <w:r w:rsidRPr="00956FF5">
        <w:rPr>
          <w:rFonts w:ascii="Times New Roman" w:hAnsi="Times New Roman" w:cs="Times New Roman"/>
          <w:sz w:val="24"/>
          <w:szCs w:val="24"/>
        </w:rPr>
        <w:t xml:space="preserve">se establecieron los siguientes agrupamientos en función de la perspectiva </w:t>
      </w:r>
      <w:r w:rsidR="006E72B2" w:rsidRPr="00956FF5">
        <w:rPr>
          <w:rFonts w:ascii="Times New Roman" w:hAnsi="Times New Roman" w:cs="Times New Roman"/>
          <w:sz w:val="24"/>
          <w:szCs w:val="24"/>
        </w:rPr>
        <w:t>teórica y de</w:t>
      </w:r>
      <w:r w:rsidR="003D4916">
        <w:rPr>
          <w:rFonts w:ascii="Times New Roman" w:hAnsi="Times New Roman" w:cs="Times New Roman"/>
          <w:sz w:val="24"/>
          <w:szCs w:val="24"/>
        </w:rPr>
        <w:t>l</w:t>
      </w:r>
      <w:r w:rsidR="006E72B2" w:rsidRPr="00956FF5">
        <w:rPr>
          <w:rFonts w:ascii="Times New Roman" w:hAnsi="Times New Roman" w:cs="Times New Roman"/>
          <w:sz w:val="24"/>
          <w:szCs w:val="24"/>
        </w:rPr>
        <w:t xml:space="preserve"> análisis que reali</w:t>
      </w:r>
      <w:r w:rsidRPr="00956FF5">
        <w:rPr>
          <w:rFonts w:ascii="Times New Roman" w:hAnsi="Times New Roman" w:cs="Times New Roman"/>
          <w:sz w:val="24"/>
          <w:szCs w:val="24"/>
        </w:rPr>
        <w:t>zan:</w:t>
      </w:r>
    </w:p>
    <w:p w14:paraId="33414EC3" w14:textId="728AA190" w:rsidR="006C05BF" w:rsidRPr="00956FF5" w:rsidRDefault="00521F72" w:rsidP="00CE433D">
      <w:pPr>
        <w:autoSpaceDE w:val="0"/>
        <w:autoSpaceDN w:val="0"/>
        <w:adjustRightInd w:val="0"/>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lastRenderedPageBreak/>
        <w:t xml:space="preserve">Algunos </w:t>
      </w:r>
      <w:r w:rsidR="00CD558A" w:rsidRPr="00956FF5">
        <w:rPr>
          <w:rFonts w:ascii="Times New Roman" w:hAnsi="Times New Roman" w:cs="Times New Roman"/>
          <w:sz w:val="24"/>
          <w:szCs w:val="24"/>
        </w:rPr>
        <w:t xml:space="preserve">trabajos, que asocian </w:t>
      </w:r>
      <w:r w:rsidR="006E72B2" w:rsidRPr="00956FF5">
        <w:rPr>
          <w:rFonts w:ascii="Times New Roman" w:hAnsi="Times New Roman" w:cs="Times New Roman"/>
          <w:sz w:val="24"/>
          <w:szCs w:val="24"/>
        </w:rPr>
        <w:t xml:space="preserve">linealmente </w:t>
      </w:r>
      <w:r w:rsidR="00CD558A" w:rsidRPr="00956FF5">
        <w:rPr>
          <w:rFonts w:ascii="Times New Roman" w:hAnsi="Times New Roman" w:cs="Times New Roman"/>
          <w:sz w:val="24"/>
          <w:szCs w:val="24"/>
        </w:rPr>
        <w:t xml:space="preserve">la extensión de la jornada escolar en el nivel primario </w:t>
      </w:r>
      <w:r w:rsidR="006E72B2" w:rsidRPr="00956FF5">
        <w:rPr>
          <w:rFonts w:ascii="Times New Roman" w:hAnsi="Times New Roman" w:cs="Times New Roman"/>
          <w:sz w:val="24"/>
          <w:szCs w:val="24"/>
        </w:rPr>
        <w:t>con</w:t>
      </w:r>
      <w:r w:rsidR="00CD558A" w:rsidRPr="00956FF5">
        <w:rPr>
          <w:rFonts w:ascii="Times New Roman" w:hAnsi="Times New Roman" w:cs="Times New Roman"/>
          <w:sz w:val="24"/>
          <w:szCs w:val="24"/>
        </w:rPr>
        <w:t xml:space="preserve"> la mejor</w:t>
      </w:r>
      <w:r w:rsidR="00B75621">
        <w:rPr>
          <w:rFonts w:ascii="Times New Roman" w:hAnsi="Times New Roman" w:cs="Times New Roman"/>
          <w:sz w:val="24"/>
          <w:szCs w:val="24"/>
        </w:rPr>
        <w:t>a de resultados de aprendizaje</w:t>
      </w:r>
      <w:r w:rsidR="00B75621">
        <w:rPr>
          <w:rStyle w:val="Refdenotaalpie"/>
          <w:rFonts w:ascii="Times New Roman" w:hAnsi="Times New Roman" w:cs="Times New Roman"/>
          <w:sz w:val="24"/>
          <w:szCs w:val="24"/>
        </w:rPr>
        <w:footnoteReference w:id="12"/>
      </w:r>
      <w:r w:rsidR="00CD558A" w:rsidRPr="00956FF5">
        <w:rPr>
          <w:rFonts w:ascii="Times New Roman" w:hAnsi="Times New Roman" w:cs="Times New Roman"/>
          <w:sz w:val="24"/>
          <w:szCs w:val="24"/>
        </w:rPr>
        <w:t>.</w:t>
      </w:r>
      <w:r w:rsidR="00BB43EA">
        <w:rPr>
          <w:rFonts w:ascii="Times New Roman" w:hAnsi="Times New Roman" w:cs="Times New Roman"/>
          <w:sz w:val="24"/>
          <w:szCs w:val="24"/>
        </w:rPr>
        <w:t xml:space="preserve">  </w:t>
      </w:r>
      <w:r w:rsidR="00B75621">
        <w:rPr>
          <w:rFonts w:ascii="Times New Roman" w:hAnsi="Times New Roman" w:cs="Times New Roman"/>
          <w:sz w:val="24"/>
          <w:szCs w:val="24"/>
        </w:rPr>
        <w:t>Holland et al.</w:t>
      </w:r>
      <w:r w:rsidR="00BB43EA">
        <w:rPr>
          <w:rFonts w:ascii="Times New Roman" w:hAnsi="Times New Roman" w:cs="Times New Roman"/>
          <w:sz w:val="24"/>
          <w:szCs w:val="24"/>
        </w:rPr>
        <w:t xml:space="preserve"> </w:t>
      </w:r>
      <w:r w:rsidR="00B75621">
        <w:rPr>
          <w:rFonts w:ascii="Times New Roman" w:hAnsi="Times New Roman" w:cs="Times New Roman"/>
          <w:sz w:val="24"/>
          <w:szCs w:val="24"/>
        </w:rPr>
        <w:t>(</w:t>
      </w:r>
      <w:r w:rsidR="004F06D0">
        <w:rPr>
          <w:rFonts w:ascii="Times New Roman" w:hAnsi="Times New Roman" w:cs="Times New Roman"/>
          <w:sz w:val="24"/>
          <w:szCs w:val="24"/>
        </w:rPr>
        <w:t>2012</w:t>
      </w:r>
      <w:r w:rsidR="00B75621">
        <w:rPr>
          <w:rFonts w:ascii="Times New Roman" w:hAnsi="Times New Roman" w:cs="Times New Roman"/>
          <w:sz w:val="24"/>
          <w:szCs w:val="24"/>
        </w:rPr>
        <w:t>)</w:t>
      </w:r>
      <w:r w:rsidR="00BB43EA">
        <w:rPr>
          <w:rFonts w:ascii="Times New Roman" w:hAnsi="Times New Roman" w:cs="Times New Roman"/>
          <w:sz w:val="24"/>
          <w:szCs w:val="24"/>
        </w:rPr>
        <w:t xml:space="preserve"> </w:t>
      </w:r>
      <w:r w:rsidR="002A5F44" w:rsidRPr="00956FF5">
        <w:rPr>
          <w:rFonts w:ascii="Times New Roman" w:hAnsi="Times New Roman" w:cs="Times New Roman"/>
          <w:sz w:val="24"/>
          <w:szCs w:val="24"/>
        </w:rPr>
        <w:t>van en la misma línea de h</w:t>
      </w:r>
      <w:r w:rsidR="006C05BF" w:rsidRPr="00956FF5">
        <w:rPr>
          <w:rFonts w:ascii="Times New Roman" w:hAnsi="Times New Roman" w:cs="Times New Roman"/>
          <w:sz w:val="24"/>
          <w:szCs w:val="24"/>
        </w:rPr>
        <w:t>allar una relación directa entre el tiempo instruccional obligatorio y el logro de aprendizajes, medidos por pruebas internacionales como PISA</w:t>
      </w:r>
      <w:r w:rsidR="00B75621">
        <w:rPr>
          <w:rStyle w:val="Refdenotaalpie"/>
          <w:rFonts w:ascii="Times New Roman" w:hAnsi="Times New Roman" w:cs="Times New Roman"/>
          <w:sz w:val="24"/>
          <w:szCs w:val="24"/>
        </w:rPr>
        <w:footnoteReference w:id="13"/>
      </w:r>
      <w:r w:rsidR="006C05BF" w:rsidRPr="00956FF5">
        <w:rPr>
          <w:rFonts w:ascii="Times New Roman" w:hAnsi="Times New Roman" w:cs="Times New Roman"/>
          <w:sz w:val="24"/>
          <w:szCs w:val="24"/>
        </w:rPr>
        <w:t xml:space="preserve"> o SERCE</w:t>
      </w:r>
      <w:r w:rsidR="00B75621">
        <w:rPr>
          <w:rStyle w:val="Refdenotaalpie"/>
          <w:rFonts w:ascii="Times New Roman" w:hAnsi="Times New Roman" w:cs="Times New Roman"/>
          <w:sz w:val="24"/>
          <w:szCs w:val="24"/>
        </w:rPr>
        <w:footnoteReference w:id="14"/>
      </w:r>
      <w:r w:rsidR="002A5F44" w:rsidRPr="00956FF5">
        <w:rPr>
          <w:rFonts w:ascii="Times New Roman" w:hAnsi="Times New Roman" w:cs="Times New Roman"/>
          <w:sz w:val="24"/>
          <w:szCs w:val="24"/>
        </w:rPr>
        <w:t xml:space="preserve"> y concluyen que e</w:t>
      </w:r>
      <w:r w:rsidR="006C05BF" w:rsidRPr="00956FF5">
        <w:rPr>
          <w:rFonts w:ascii="Times New Roman" w:hAnsi="Times New Roman" w:cs="Times New Roman"/>
          <w:sz w:val="24"/>
          <w:szCs w:val="24"/>
        </w:rPr>
        <w:t xml:space="preserve">n  ambas mediciones no hay una tendencia o relación entre </w:t>
      </w:r>
      <w:r w:rsidR="002A5F44" w:rsidRPr="00956FF5">
        <w:rPr>
          <w:rFonts w:ascii="Times New Roman" w:hAnsi="Times New Roman" w:cs="Times New Roman"/>
          <w:sz w:val="24"/>
          <w:szCs w:val="24"/>
        </w:rPr>
        <w:t>las</w:t>
      </w:r>
      <w:r w:rsidR="006C05BF" w:rsidRPr="00956FF5">
        <w:rPr>
          <w:rFonts w:ascii="Times New Roman" w:hAnsi="Times New Roman" w:cs="Times New Roman"/>
          <w:sz w:val="24"/>
          <w:szCs w:val="24"/>
        </w:rPr>
        <w:t xml:space="preserve"> dos variables. Por ejemplo, en</w:t>
      </w:r>
      <w:r w:rsidR="00756527">
        <w:rPr>
          <w:rFonts w:ascii="Times New Roman" w:hAnsi="Times New Roman" w:cs="Times New Roman"/>
          <w:sz w:val="24"/>
          <w:szCs w:val="24"/>
        </w:rPr>
        <w:t xml:space="preserve"> el caso de los resultados del T</w:t>
      </w:r>
      <w:r w:rsidR="006C05BF" w:rsidRPr="00956FF5">
        <w:rPr>
          <w:rFonts w:ascii="Times New Roman" w:hAnsi="Times New Roman" w:cs="Times New Roman"/>
          <w:sz w:val="24"/>
          <w:szCs w:val="24"/>
        </w:rPr>
        <w:t>ERCE</w:t>
      </w:r>
      <w:r w:rsidR="00756527">
        <w:rPr>
          <w:rStyle w:val="Refdenotaalpie"/>
          <w:rFonts w:ascii="Times New Roman" w:hAnsi="Times New Roman" w:cs="Times New Roman"/>
          <w:sz w:val="24"/>
          <w:szCs w:val="24"/>
        </w:rPr>
        <w:footnoteReference w:id="15"/>
      </w:r>
      <w:r w:rsidR="006C05BF" w:rsidRPr="00956FF5">
        <w:rPr>
          <w:rFonts w:ascii="Times New Roman" w:hAnsi="Times New Roman" w:cs="Times New Roman"/>
          <w:sz w:val="24"/>
          <w:szCs w:val="24"/>
        </w:rPr>
        <w:t>, Colombia es el país con más tiempo instruccional obligatorio; sin embargo, su rendimiento es inferior a otros países, como Costa Rica</w:t>
      </w:r>
      <w:r w:rsidR="00F22829">
        <w:rPr>
          <w:rFonts w:ascii="Times New Roman" w:hAnsi="Times New Roman" w:cs="Times New Roman"/>
          <w:sz w:val="24"/>
          <w:szCs w:val="24"/>
        </w:rPr>
        <w:t xml:space="preserve"> que presenta mejores resultados</w:t>
      </w:r>
      <w:r w:rsidR="006C05BF" w:rsidRPr="00956FF5">
        <w:rPr>
          <w:rFonts w:ascii="Times New Roman" w:hAnsi="Times New Roman" w:cs="Times New Roman"/>
          <w:sz w:val="24"/>
          <w:szCs w:val="24"/>
        </w:rPr>
        <w:t>, con menor tiempo instruccional obligatorio.</w:t>
      </w:r>
    </w:p>
    <w:p w14:paraId="6B77671A" w14:textId="670CEDDB" w:rsidR="00CD558A" w:rsidRPr="00956FF5" w:rsidRDefault="006C05BF"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Estos </w:t>
      </w:r>
      <w:r w:rsidR="00F22829">
        <w:rPr>
          <w:rFonts w:ascii="Times New Roman" w:hAnsi="Times New Roman" w:cs="Times New Roman"/>
          <w:sz w:val="24"/>
          <w:szCs w:val="24"/>
        </w:rPr>
        <w:t>trabajos, e</w:t>
      </w:r>
      <w:r w:rsidRPr="00956FF5">
        <w:rPr>
          <w:rFonts w:ascii="Times New Roman" w:hAnsi="Times New Roman" w:cs="Times New Roman"/>
          <w:sz w:val="24"/>
          <w:szCs w:val="24"/>
        </w:rPr>
        <w:t>n general</w:t>
      </w:r>
      <w:r w:rsidR="00644315">
        <w:rPr>
          <w:rFonts w:ascii="Times New Roman" w:hAnsi="Times New Roman" w:cs="Times New Roman"/>
          <w:sz w:val="24"/>
          <w:szCs w:val="24"/>
        </w:rPr>
        <w:t xml:space="preserve">, </w:t>
      </w:r>
      <w:r w:rsidRPr="00956FF5">
        <w:rPr>
          <w:rFonts w:ascii="Times New Roman" w:hAnsi="Times New Roman" w:cs="Times New Roman"/>
          <w:sz w:val="24"/>
          <w:szCs w:val="24"/>
        </w:rPr>
        <w:t xml:space="preserve"> son lineales para confirmar o no hipótesis </w:t>
      </w:r>
      <w:r w:rsidR="00644315">
        <w:rPr>
          <w:rFonts w:ascii="Times New Roman" w:hAnsi="Times New Roman" w:cs="Times New Roman"/>
          <w:sz w:val="24"/>
          <w:szCs w:val="24"/>
        </w:rPr>
        <w:t xml:space="preserve">derivadas </w:t>
      </w:r>
      <w:r w:rsidRPr="00956FF5">
        <w:rPr>
          <w:rFonts w:ascii="Times New Roman" w:hAnsi="Times New Roman" w:cs="Times New Roman"/>
          <w:sz w:val="24"/>
          <w:szCs w:val="24"/>
        </w:rPr>
        <w:t xml:space="preserve">de modelos como el conocido </w:t>
      </w:r>
      <w:r w:rsidRPr="00956FF5">
        <w:rPr>
          <w:rFonts w:ascii="Times New Roman" w:hAnsi="Times New Roman" w:cs="Times New Roman"/>
          <w:bCs/>
          <w:i/>
          <w:sz w:val="24"/>
          <w:szCs w:val="24"/>
        </w:rPr>
        <w:t>contexto-insumo-proceso-producto (CIPP).</w:t>
      </w:r>
      <w:r w:rsidR="00AF4F64">
        <w:rPr>
          <w:rFonts w:ascii="Times New Roman" w:hAnsi="Times New Roman" w:cs="Times New Roman"/>
          <w:bCs/>
          <w:i/>
          <w:sz w:val="24"/>
          <w:szCs w:val="24"/>
        </w:rPr>
        <w:t xml:space="preserve"> </w:t>
      </w:r>
      <w:r w:rsidR="00E81081">
        <w:rPr>
          <w:rFonts w:ascii="Times New Roman" w:hAnsi="Times New Roman" w:cs="Times New Roman"/>
          <w:sz w:val="24"/>
          <w:szCs w:val="24"/>
        </w:rPr>
        <w:t>S</w:t>
      </w:r>
      <w:r w:rsidR="002A5F44" w:rsidRPr="00956FF5">
        <w:rPr>
          <w:rFonts w:ascii="Times New Roman" w:hAnsi="Times New Roman" w:cs="Times New Roman"/>
          <w:sz w:val="24"/>
          <w:szCs w:val="24"/>
        </w:rPr>
        <w:t xml:space="preserve">e </w:t>
      </w:r>
      <w:r w:rsidR="00CD558A" w:rsidRPr="00956FF5">
        <w:rPr>
          <w:rFonts w:ascii="Times New Roman" w:hAnsi="Times New Roman" w:cs="Times New Roman"/>
          <w:sz w:val="24"/>
          <w:szCs w:val="24"/>
        </w:rPr>
        <w:t>considera que prolongar el tiempo escolar aumenta el trabajo pedagógico de los alumnos y es más  relevante en los sectores marginados, ya que compensa la falta de estímulos familiares y disminuye comportamientos riesgosos de los niños</w:t>
      </w:r>
      <w:r w:rsidR="00E81081">
        <w:rPr>
          <w:rFonts w:ascii="Times New Roman" w:hAnsi="Times New Roman" w:cs="Times New Roman"/>
          <w:sz w:val="24"/>
          <w:szCs w:val="24"/>
        </w:rPr>
        <w:t xml:space="preserve"> y adolescentes</w:t>
      </w:r>
      <w:r w:rsidR="00CD558A" w:rsidRPr="00956FF5">
        <w:rPr>
          <w:rFonts w:ascii="Times New Roman" w:hAnsi="Times New Roman" w:cs="Times New Roman"/>
          <w:sz w:val="24"/>
          <w:szCs w:val="24"/>
        </w:rPr>
        <w:t>. Se entiende que “…</w:t>
      </w:r>
      <w:r w:rsidR="00CD558A" w:rsidRPr="00956FF5">
        <w:rPr>
          <w:rFonts w:ascii="Times New Roman" w:hAnsi="Times New Roman" w:cs="Times New Roman"/>
          <w:sz w:val="24"/>
          <w:szCs w:val="24"/>
          <w:shd w:val="clear" w:color="auto" w:fill="FFFFFF"/>
        </w:rPr>
        <w:t xml:space="preserve">mitiga algunas de las </w:t>
      </w:r>
      <w:r w:rsidR="00CD558A" w:rsidRPr="009D175B">
        <w:rPr>
          <w:rFonts w:ascii="Times New Roman" w:hAnsi="Times New Roman" w:cs="Times New Roman"/>
          <w:sz w:val="24"/>
          <w:szCs w:val="24"/>
          <w:shd w:val="clear" w:color="auto" w:fill="FFFFFF"/>
        </w:rPr>
        <w:t>vivencias negativas del entorno social y territorial de los niños en situación de pobreza aproximándose a mejorar las condiciones de equidad” (OREAL/UNESCO, op. cit.)</w:t>
      </w:r>
      <w:r w:rsidR="00CD558A" w:rsidRPr="009D175B">
        <w:rPr>
          <w:rFonts w:ascii="Times New Roman" w:hAnsi="Times New Roman" w:cs="Times New Roman"/>
          <w:sz w:val="24"/>
          <w:szCs w:val="24"/>
        </w:rPr>
        <w:t xml:space="preserve">. Entendemos que estos trabajos no ponen en discusión otras variables que inciden en </w:t>
      </w:r>
      <w:r w:rsidR="00521F72" w:rsidRPr="009D175B">
        <w:rPr>
          <w:rFonts w:ascii="Times New Roman" w:hAnsi="Times New Roman" w:cs="Times New Roman"/>
          <w:sz w:val="24"/>
          <w:szCs w:val="24"/>
        </w:rPr>
        <w:t xml:space="preserve">el rendimiento del alumno, pues asocian linealmente </w:t>
      </w:r>
      <w:r w:rsidR="00CD558A" w:rsidRPr="009D175B">
        <w:rPr>
          <w:rFonts w:ascii="Times New Roman" w:hAnsi="Times New Roman" w:cs="Times New Roman"/>
          <w:sz w:val="24"/>
          <w:szCs w:val="24"/>
        </w:rPr>
        <w:t>incremento de tiempo co</w:t>
      </w:r>
      <w:r w:rsidR="00E81081" w:rsidRPr="009D175B">
        <w:rPr>
          <w:rFonts w:ascii="Times New Roman" w:hAnsi="Times New Roman" w:cs="Times New Roman"/>
          <w:sz w:val="24"/>
          <w:szCs w:val="24"/>
        </w:rPr>
        <w:t xml:space="preserve">n </w:t>
      </w:r>
      <w:r w:rsidR="00DD5F9E" w:rsidRPr="009D175B">
        <w:rPr>
          <w:rFonts w:ascii="Times New Roman" w:hAnsi="Times New Roman" w:cs="Times New Roman"/>
          <w:sz w:val="24"/>
          <w:szCs w:val="24"/>
        </w:rPr>
        <w:t>mayor calidad, eludiendo variables socio-culturales y pedagógicas que podrían incidir</w:t>
      </w:r>
      <w:r w:rsidR="007D5586" w:rsidRPr="009D175B">
        <w:rPr>
          <w:rFonts w:ascii="Times New Roman" w:hAnsi="Times New Roman" w:cs="Times New Roman"/>
          <w:sz w:val="24"/>
          <w:szCs w:val="24"/>
        </w:rPr>
        <w:t xml:space="preserve"> tanto o más que la extensión del tiempo escolar</w:t>
      </w:r>
      <w:r w:rsidR="00CD558A" w:rsidRPr="009D175B">
        <w:rPr>
          <w:rFonts w:ascii="Times New Roman" w:hAnsi="Times New Roman" w:cs="Times New Roman"/>
          <w:sz w:val="24"/>
          <w:szCs w:val="24"/>
        </w:rPr>
        <w:t>.</w:t>
      </w:r>
    </w:p>
    <w:p w14:paraId="5EBB4F99" w14:textId="77777777" w:rsidR="00CD558A" w:rsidRPr="00956FF5" w:rsidRDefault="00CD558A"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Aquí podemos ubicar aquellos que estudian la relación entre los resultados </w:t>
      </w:r>
      <w:r w:rsidR="00F22829">
        <w:rPr>
          <w:rFonts w:ascii="Times New Roman" w:hAnsi="Times New Roman" w:cs="Times New Roman"/>
          <w:sz w:val="24"/>
          <w:szCs w:val="24"/>
        </w:rPr>
        <w:t>de</w:t>
      </w:r>
      <w:r w:rsidRPr="00956FF5">
        <w:rPr>
          <w:rFonts w:ascii="Times New Roman" w:hAnsi="Times New Roman" w:cs="Times New Roman"/>
          <w:sz w:val="24"/>
          <w:szCs w:val="24"/>
        </w:rPr>
        <w:t xml:space="preserve"> los operativos de evaluación, nacionales e internacionales, y la extensión de la jornada escolar</w:t>
      </w:r>
      <w:r w:rsidR="000E2C80" w:rsidRPr="00956FF5">
        <w:rPr>
          <w:rStyle w:val="Refdenotaalpie"/>
          <w:rFonts w:ascii="Times New Roman" w:hAnsi="Times New Roman" w:cs="Times New Roman"/>
          <w:sz w:val="24"/>
          <w:szCs w:val="24"/>
        </w:rPr>
        <w:footnoteReference w:id="16"/>
      </w:r>
      <w:r w:rsidRPr="00956FF5">
        <w:rPr>
          <w:rFonts w:ascii="Times New Roman" w:hAnsi="Times New Roman" w:cs="Times New Roman"/>
          <w:sz w:val="24"/>
          <w:szCs w:val="24"/>
        </w:rPr>
        <w:t xml:space="preserve">.  En esta línea, el Banco Mundial (2012) entiende que además de tener impacto positivo en los aprendizajes de los estudiantes, la ampliación del tiempo escolar para los </w:t>
      </w:r>
      <w:r w:rsidRPr="00956FF5">
        <w:rPr>
          <w:rFonts w:ascii="Times New Roman" w:hAnsi="Times New Roman" w:cs="Times New Roman"/>
          <w:sz w:val="24"/>
          <w:szCs w:val="24"/>
        </w:rPr>
        <w:lastRenderedPageBreak/>
        <w:t>“jóvenes de más edad” tiene un “efecto protector” al reducir la exposición a los riesgos como la d</w:t>
      </w:r>
      <w:r w:rsidR="000E2C80" w:rsidRPr="00956FF5">
        <w:rPr>
          <w:rFonts w:ascii="Times New Roman" w:hAnsi="Times New Roman" w:cs="Times New Roman"/>
          <w:sz w:val="24"/>
          <w:szCs w:val="24"/>
        </w:rPr>
        <w:t>e</w:t>
      </w:r>
      <w:r w:rsidRPr="00956FF5">
        <w:rPr>
          <w:rFonts w:ascii="Times New Roman" w:hAnsi="Times New Roman" w:cs="Times New Roman"/>
          <w:sz w:val="24"/>
          <w:szCs w:val="24"/>
        </w:rPr>
        <w:t xml:space="preserve">lincuencia, criminalidad, abuso de sustancias, otros. </w:t>
      </w:r>
    </w:p>
    <w:p w14:paraId="52E983DC" w14:textId="77777777" w:rsidR="00DD5F9E" w:rsidRDefault="00CD558A"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Por otro lado, dentro de los que estudian la incidencia del tiempo en la calidad de los </w:t>
      </w:r>
      <w:r w:rsidRPr="0097485F">
        <w:rPr>
          <w:rFonts w:ascii="Times New Roman" w:hAnsi="Times New Roman" w:cs="Times New Roman"/>
          <w:sz w:val="24"/>
          <w:szCs w:val="24"/>
        </w:rPr>
        <w:t xml:space="preserve">aprendizajes, encontramos trabajos que </w:t>
      </w:r>
      <w:r w:rsidR="000E2C80" w:rsidRPr="0097485F">
        <w:rPr>
          <w:rFonts w:ascii="Times New Roman" w:hAnsi="Times New Roman" w:cs="Times New Roman"/>
          <w:sz w:val="24"/>
          <w:szCs w:val="24"/>
        </w:rPr>
        <w:t>analizan el uso al que este tiempo es destinado</w:t>
      </w:r>
      <w:r w:rsidR="000E2C80" w:rsidRPr="0097485F">
        <w:rPr>
          <w:rStyle w:val="Refdenotaalpie"/>
          <w:rFonts w:ascii="Times New Roman" w:hAnsi="Times New Roman" w:cs="Times New Roman"/>
          <w:sz w:val="24"/>
          <w:szCs w:val="24"/>
        </w:rPr>
        <w:footnoteReference w:id="17"/>
      </w:r>
      <w:r w:rsidR="000E2C80" w:rsidRPr="0097485F">
        <w:rPr>
          <w:rFonts w:ascii="Times New Roman" w:hAnsi="Times New Roman" w:cs="Times New Roman"/>
          <w:sz w:val="24"/>
          <w:szCs w:val="24"/>
        </w:rPr>
        <w:t xml:space="preserve">. </w:t>
      </w:r>
      <w:r w:rsidR="00F22829" w:rsidRPr="0097485F">
        <w:rPr>
          <w:rFonts w:ascii="Times New Roman" w:hAnsi="Times New Roman" w:cs="Times New Roman"/>
          <w:sz w:val="24"/>
          <w:szCs w:val="24"/>
        </w:rPr>
        <w:t xml:space="preserve">Por ejemplo,  Fernández Enguita (2000) </w:t>
      </w:r>
      <w:r w:rsidR="00DD5F9E" w:rsidRPr="0097485F">
        <w:rPr>
          <w:rFonts w:ascii="Times New Roman" w:hAnsi="Times New Roman" w:cs="Times New Roman"/>
          <w:sz w:val="24"/>
          <w:szCs w:val="24"/>
        </w:rPr>
        <w:t>analiza el movimiento español hacia la jornada continua en educación primaria</w:t>
      </w:r>
      <w:r w:rsidR="00DD5F9E" w:rsidRPr="0097485F">
        <w:rPr>
          <w:rStyle w:val="Refdenotaalpie"/>
          <w:rFonts w:ascii="Times New Roman" w:hAnsi="Times New Roman" w:cs="Times New Roman"/>
          <w:sz w:val="24"/>
          <w:szCs w:val="24"/>
        </w:rPr>
        <w:footnoteReference w:id="18"/>
      </w:r>
      <w:r w:rsidR="00B179A2" w:rsidRPr="0097485F">
        <w:rPr>
          <w:rFonts w:ascii="Times New Roman" w:hAnsi="Times New Roman" w:cs="Times New Roman"/>
          <w:sz w:val="24"/>
          <w:szCs w:val="24"/>
        </w:rPr>
        <w:t>,</w:t>
      </w:r>
      <w:r w:rsidR="00DD5F9E" w:rsidRPr="0097485F">
        <w:rPr>
          <w:rFonts w:ascii="Times New Roman" w:hAnsi="Times New Roman" w:cs="Times New Roman"/>
          <w:sz w:val="24"/>
          <w:szCs w:val="24"/>
        </w:rPr>
        <w:t xml:space="preserve"> los argumentos esgrimidos por sus defensores y las falsas expectativas sobre la optimización del tiempo para la formación de los profesores, la complejidad de las situaciones familiares que se verían afectadas y el posicionamiento de las organizaciones sindicales y los problemas de falta de atención y fatiga evidenciados en este tipo de jornada.</w:t>
      </w:r>
    </w:p>
    <w:p w14:paraId="72F47941" w14:textId="095C8CEB" w:rsidR="00D259FA" w:rsidRDefault="00CD558A"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Otra línea de investigación la constituyen descripciones sobre los rasgos que adquiere la </w:t>
      </w:r>
      <w:r w:rsidR="005E36A3" w:rsidRPr="00956FF5">
        <w:rPr>
          <w:rFonts w:ascii="Times New Roman" w:hAnsi="Times New Roman" w:cs="Times New Roman"/>
          <w:sz w:val="24"/>
          <w:szCs w:val="24"/>
        </w:rPr>
        <w:t>JE</w:t>
      </w:r>
      <w:r w:rsidR="000E2C80" w:rsidRPr="00956FF5">
        <w:rPr>
          <w:rFonts w:ascii="Times New Roman" w:hAnsi="Times New Roman" w:cs="Times New Roman"/>
          <w:sz w:val="24"/>
          <w:szCs w:val="24"/>
        </w:rPr>
        <w:t xml:space="preserve"> en distintitas jurisd</w:t>
      </w:r>
      <w:r w:rsidRPr="00956FF5">
        <w:rPr>
          <w:rFonts w:ascii="Times New Roman" w:hAnsi="Times New Roman" w:cs="Times New Roman"/>
          <w:sz w:val="24"/>
          <w:szCs w:val="24"/>
        </w:rPr>
        <w:t>icciones provinciales</w:t>
      </w:r>
      <w:r w:rsidR="000E2C80" w:rsidRPr="00956FF5">
        <w:rPr>
          <w:rFonts w:ascii="Times New Roman" w:hAnsi="Times New Roman" w:cs="Times New Roman"/>
          <w:sz w:val="24"/>
          <w:szCs w:val="24"/>
        </w:rPr>
        <w:t xml:space="preserve"> o en otros países</w:t>
      </w:r>
      <w:r w:rsidRPr="00956FF5">
        <w:rPr>
          <w:rFonts w:ascii="Times New Roman" w:hAnsi="Times New Roman" w:cs="Times New Roman"/>
          <w:sz w:val="24"/>
          <w:szCs w:val="24"/>
        </w:rPr>
        <w:t xml:space="preserve">. </w:t>
      </w:r>
      <w:r w:rsidR="00644315">
        <w:rPr>
          <w:rFonts w:ascii="Times New Roman" w:hAnsi="Times New Roman" w:cs="Times New Roman"/>
          <w:sz w:val="24"/>
          <w:szCs w:val="24"/>
        </w:rPr>
        <w:t xml:space="preserve"> </w:t>
      </w:r>
      <w:r w:rsidRPr="00956FF5">
        <w:rPr>
          <w:rFonts w:ascii="Times New Roman" w:hAnsi="Times New Roman" w:cs="Times New Roman"/>
          <w:sz w:val="24"/>
          <w:szCs w:val="24"/>
        </w:rPr>
        <w:t xml:space="preserve">Entre la vasta producción de los organismos internacionales, podemos citar </w:t>
      </w:r>
      <w:r w:rsidR="00DD5F9E">
        <w:rPr>
          <w:rFonts w:ascii="Times New Roman" w:hAnsi="Times New Roman" w:cs="Times New Roman"/>
          <w:sz w:val="24"/>
          <w:szCs w:val="24"/>
        </w:rPr>
        <w:t>el trabajo de</w:t>
      </w:r>
      <w:r w:rsidR="00A120A3">
        <w:rPr>
          <w:rFonts w:ascii="Times New Roman" w:hAnsi="Times New Roman" w:cs="Times New Roman"/>
          <w:sz w:val="24"/>
          <w:szCs w:val="24"/>
        </w:rPr>
        <w:t xml:space="preserve"> </w:t>
      </w:r>
      <w:r w:rsidRPr="00956FF5">
        <w:rPr>
          <w:rFonts w:ascii="Times New Roman" w:hAnsi="Times New Roman" w:cs="Times New Roman"/>
          <w:sz w:val="24"/>
          <w:szCs w:val="24"/>
        </w:rPr>
        <w:t>Tenti</w:t>
      </w:r>
      <w:r w:rsidR="00A120A3">
        <w:rPr>
          <w:rFonts w:ascii="Times New Roman" w:hAnsi="Times New Roman" w:cs="Times New Roman"/>
          <w:sz w:val="24"/>
          <w:szCs w:val="24"/>
        </w:rPr>
        <w:t xml:space="preserve"> </w:t>
      </w:r>
      <w:r w:rsidRPr="00956FF5">
        <w:rPr>
          <w:rFonts w:ascii="Times New Roman" w:hAnsi="Times New Roman" w:cs="Times New Roman"/>
          <w:sz w:val="24"/>
          <w:szCs w:val="24"/>
        </w:rPr>
        <w:t xml:space="preserve">Fanfani (2010) para IIPE-UNESCO, refiere a casos europeos y latinoamericanos que implementan la </w:t>
      </w:r>
      <w:r w:rsidR="005E36A3" w:rsidRPr="00956FF5">
        <w:rPr>
          <w:rFonts w:ascii="Times New Roman" w:hAnsi="Times New Roman" w:cs="Times New Roman"/>
          <w:sz w:val="24"/>
          <w:szCs w:val="24"/>
        </w:rPr>
        <w:t>JE</w:t>
      </w:r>
      <w:r w:rsidRPr="00956FF5">
        <w:rPr>
          <w:rFonts w:ascii="Times New Roman" w:hAnsi="Times New Roman" w:cs="Times New Roman"/>
          <w:sz w:val="24"/>
          <w:szCs w:val="24"/>
        </w:rPr>
        <w:t xml:space="preserve"> en el nivel primario; </w:t>
      </w:r>
      <w:r w:rsidR="00DD5F9E">
        <w:rPr>
          <w:rFonts w:ascii="Times New Roman" w:hAnsi="Times New Roman" w:cs="Times New Roman"/>
          <w:sz w:val="24"/>
          <w:szCs w:val="24"/>
        </w:rPr>
        <w:t>el de</w:t>
      </w:r>
      <w:r w:rsidRPr="00956FF5">
        <w:rPr>
          <w:rFonts w:ascii="Times New Roman" w:hAnsi="Times New Roman" w:cs="Times New Roman"/>
          <w:sz w:val="24"/>
          <w:szCs w:val="24"/>
        </w:rPr>
        <w:t xml:space="preserve"> Rivas (2013) para el BID, que presenta las situaciones de Chile, Uruguay, Venezuela, México, República Dominicana, Argentina (profundiza en las experiencias de Ciudad de Buenos Aires, Mendoza, Río Negro, Córdoba); un documento de la OEI y el Ministerio de Educación de República Dominicana (2016) que elabora un diagnóstico sob</w:t>
      </w:r>
      <w:r w:rsidR="00D259FA">
        <w:rPr>
          <w:rFonts w:ascii="Times New Roman" w:hAnsi="Times New Roman" w:cs="Times New Roman"/>
          <w:sz w:val="24"/>
          <w:szCs w:val="24"/>
        </w:rPr>
        <w:t>re Brasil, Uruguay, Colombia y R</w:t>
      </w:r>
      <w:r w:rsidRPr="00956FF5">
        <w:rPr>
          <w:rFonts w:ascii="Times New Roman" w:hAnsi="Times New Roman" w:cs="Times New Roman"/>
          <w:sz w:val="24"/>
          <w:szCs w:val="24"/>
        </w:rPr>
        <w:t xml:space="preserve">epública Dominicana; UNESCO-IIPE (2010) alude a la situación de Chile, Uruguay , Argentina y Venezuela; Veleda (2013) Unicef, refiere a experiencias latinoamericanas y de  provincias argentinas. </w:t>
      </w:r>
    </w:p>
    <w:p w14:paraId="27DCB55D" w14:textId="77777777" w:rsidR="00CD558A" w:rsidRPr="00956FF5" w:rsidRDefault="00D259FA" w:rsidP="00CE43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 resaltar que </w:t>
      </w:r>
      <w:r w:rsidR="00CD558A" w:rsidRPr="00956FF5">
        <w:rPr>
          <w:rFonts w:ascii="Times New Roman" w:hAnsi="Times New Roman" w:cs="Times New Roman"/>
          <w:sz w:val="24"/>
          <w:szCs w:val="24"/>
        </w:rPr>
        <w:t xml:space="preserve">estos casos </w:t>
      </w:r>
      <w:r>
        <w:rPr>
          <w:rFonts w:ascii="Times New Roman" w:hAnsi="Times New Roman" w:cs="Times New Roman"/>
          <w:sz w:val="24"/>
          <w:szCs w:val="24"/>
        </w:rPr>
        <w:t xml:space="preserve">presentan </w:t>
      </w:r>
      <w:r w:rsidR="00CD558A" w:rsidRPr="00956FF5">
        <w:rPr>
          <w:rFonts w:ascii="Times New Roman" w:hAnsi="Times New Roman" w:cs="Times New Roman"/>
          <w:sz w:val="24"/>
          <w:szCs w:val="24"/>
        </w:rPr>
        <w:t xml:space="preserve">recomendaciones a considerar </w:t>
      </w:r>
      <w:r>
        <w:rPr>
          <w:rFonts w:ascii="Times New Roman" w:hAnsi="Times New Roman" w:cs="Times New Roman"/>
          <w:sz w:val="24"/>
          <w:szCs w:val="24"/>
        </w:rPr>
        <w:t>en la ampliación de la JE</w:t>
      </w:r>
      <w:r w:rsidR="007D5586">
        <w:rPr>
          <w:rFonts w:ascii="Times New Roman" w:hAnsi="Times New Roman" w:cs="Times New Roman"/>
          <w:sz w:val="24"/>
          <w:szCs w:val="24"/>
        </w:rPr>
        <w:t>, e</w:t>
      </w:r>
      <w:r>
        <w:rPr>
          <w:rFonts w:ascii="Times New Roman" w:hAnsi="Times New Roman" w:cs="Times New Roman"/>
          <w:sz w:val="24"/>
          <w:szCs w:val="24"/>
        </w:rPr>
        <w:t xml:space="preserve">ntre </w:t>
      </w:r>
      <w:r w:rsidR="007D5586">
        <w:rPr>
          <w:rFonts w:ascii="Times New Roman" w:hAnsi="Times New Roman" w:cs="Times New Roman"/>
          <w:sz w:val="24"/>
          <w:szCs w:val="24"/>
        </w:rPr>
        <w:t xml:space="preserve">ellas, </w:t>
      </w:r>
      <w:r w:rsidR="00CD558A" w:rsidRPr="00956FF5">
        <w:rPr>
          <w:rFonts w:ascii="Times New Roman" w:hAnsi="Times New Roman" w:cs="Times New Roman"/>
          <w:sz w:val="24"/>
          <w:szCs w:val="24"/>
        </w:rPr>
        <w:t xml:space="preserve"> el diseño de escuelas con espacios flexibles, la capacitación de directivos y docentes, la definici</w:t>
      </w:r>
      <w:r>
        <w:rPr>
          <w:rFonts w:ascii="Times New Roman" w:hAnsi="Times New Roman" w:cs="Times New Roman"/>
          <w:sz w:val="24"/>
          <w:szCs w:val="24"/>
        </w:rPr>
        <w:t>ón de prioridades curriculares.</w:t>
      </w:r>
    </w:p>
    <w:p w14:paraId="59268946" w14:textId="77777777" w:rsidR="00CD558A" w:rsidRPr="00956FF5" w:rsidRDefault="00CD558A"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t>Finalmente encontramos trabajos que dan cuenta del proceso de implementación en distintas jurisdicciones y en instituciones educativas co</w:t>
      </w:r>
      <w:r w:rsidR="00D259FA">
        <w:rPr>
          <w:rFonts w:ascii="Times New Roman" w:hAnsi="Times New Roman" w:cs="Times New Roman"/>
          <w:sz w:val="24"/>
          <w:szCs w:val="24"/>
        </w:rPr>
        <w:t xml:space="preserve">ncretas.  Por ejemplo, Elías,  Walder, y Portillo, </w:t>
      </w:r>
      <w:r w:rsidRPr="00956FF5">
        <w:rPr>
          <w:rFonts w:ascii="Times New Roman" w:hAnsi="Times New Roman" w:cs="Times New Roman"/>
          <w:sz w:val="24"/>
          <w:szCs w:val="24"/>
        </w:rPr>
        <w:t>(2016); Cippec (2006); B</w:t>
      </w:r>
      <w:r w:rsidR="00B179A2">
        <w:rPr>
          <w:rFonts w:ascii="Times New Roman" w:hAnsi="Times New Roman" w:cs="Times New Roman"/>
          <w:sz w:val="24"/>
          <w:szCs w:val="24"/>
        </w:rPr>
        <w:t xml:space="preserve">arco,  (2016); </w:t>
      </w:r>
      <w:r w:rsidR="00D259FA">
        <w:rPr>
          <w:rFonts w:ascii="Times New Roman" w:hAnsi="Times New Roman" w:cs="Times New Roman"/>
          <w:sz w:val="24"/>
          <w:szCs w:val="24"/>
        </w:rPr>
        <w:t xml:space="preserve">Vercellino, </w:t>
      </w:r>
      <w:r w:rsidR="00B179A2">
        <w:rPr>
          <w:rFonts w:ascii="Times New Roman" w:hAnsi="Times New Roman" w:cs="Times New Roman"/>
          <w:sz w:val="24"/>
          <w:szCs w:val="24"/>
        </w:rPr>
        <w:t>(2013), otros.</w:t>
      </w:r>
    </w:p>
    <w:p w14:paraId="366D3020" w14:textId="77777777" w:rsidR="00956FF5" w:rsidRDefault="00956FF5"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sz w:val="24"/>
          <w:szCs w:val="24"/>
        </w:rPr>
        <w:lastRenderedPageBreak/>
        <w:t xml:space="preserve">En todos ellos los conceptos de TIEMPO y ESPACIO aparecen como centrales a la hora de caracterizar la jornada escolar. </w:t>
      </w:r>
    </w:p>
    <w:p w14:paraId="15DC1278" w14:textId="77777777" w:rsidR="0097485F" w:rsidRPr="00956FF5" w:rsidRDefault="0097485F" w:rsidP="00CE433D">
      <w:pPr>
        <w:spacing w:after="0" w:line="360" w:lineRule="auto"/>
        <w:jc w:val="both"/>
        <w:rPr>
          <w:rFonts w:ascii="Times New Roman" w:hAnsi="Times New Roman" w:cs="Times New Roman"/>
          <w:sz w:val="24"/>
          <w:szCs w:val="24"/>
        </w:rPr>
      </w:pPr>
    </w:p>
    <w:p w14:paraId="36BD4D14" w14:textId="1BE4C89F" w:rsidR="00956FF5" w:rsidRPr="00FF08CE" w:rsidRDefault="00956FF5" w:rsidP="00CE433D">
      <w:pPr>
        <w:spacing w:after="0" w:line="360" w:lineRule="auto"/>
        <w:ind w:left="850"/>
        <w:jc w:val="both"/>
        <w:rPr>
          <w:rFonts w:ascii="Times New Roman" w:hAnsi="Times New Roman" w:cs="Times New Roman"/>
          <w:sz w:val="24"/>
          <w:szCs w:val="24"/>
        </w:rPr>
      </w:pPr>
      <w:r w:rsidRPr="009F7F82">
        <w:rPr>
          <w:rFonts w:ascii="Times New Roman" w:hAnsi="Times New Roman" w:cs="Times New Roman"/>
        </w:rPr>
        <w:t>El tiempo, del mismo modo que el espacio, no es un simple esquema formal o una estructura neutra en la que se «vacía» la educación. No es sólo un marco, delimitado por un origen y un término, en el que «suceden» los acontecimientos educativos, esto es, donde se «sitúan» las actividades escolares. En el mismo sentido, el espacio escolar tampoco es sólo un «diseño» abstracto en el que, a modo de «contenedor», se ubican los actores de la educación formal para llevar a cabo un programa de acciones. La arquitectura del espacio y del tiempo instituye, más allá de su nivel factual, un discurso y hasta determina un sistema de relaciones que, en último término, no es otra cosa que un sistema de poder</w:t>
      </w:r>
      <w:r w:rsidR="0097485F">
        <w:rPr>
          <w:rFonts w:ascii="Times New Roman" w:hAnsi="Times New Roman" w:cs="Times New Roman"/>
        </w:rPr>
        <w:t xml:space="preserve"> </w:t>
      </w:r>
      <w:r w:rsidRPr="00956FF5">
        <w:rPr>
          <w:rFonts w:ascii="Times New Roman" w:hAnsi="Times New Roman" w:cs="Times New Roman"/>
          <w:i/>
          <w:sz w:val="24"/>
          <w:szCs w:val="24"/>
        </w:rPr>
        <w:t>(</w:t>
      </w:r>
      <w:r w:rsidR="00FF08CE" w:rsidRPr="00FF08CE">
        <w:rPr>
          <w:rFonts w:ascii="Times New Roman" w:hAnsi="Times New Roman" w:cs="Times New Roman"/>
          <w:sz w:val="24"/>
          <w:szCs w:val="24"/>
        </w:rPr>
        <w:t>Escolano, op. cit:</w:t>
      </w:r>
      <w:r w:rsidR="00EC112D" w:rsidRPr="00FF08CE">
        <w:rPr>
          <w:rFonts w:ascii="Times New Roman" w:hAnsi="Times New Roman" w:cs="Times New Roman"/>
          <w:sz w:val="24"/>
          <w:szCs w:val="24"/>
        </w:rPr>
        <w:t>:</w:t>
      </w:r>
      <w:r w:rsidRPr="00FF08CE">
        <w:rPr>
          <w:rFonts w:ascii="Times New Roman" w:hAnsi="Times New Roman" w:cs="Times New Roman"/>
          <w:sz w:val="24"/>
          <w:szCs w:val="24"/>
        </w:rPr>
        <w:t>56)</w:t>
      </w:r>
    </w:p>
    <w:p w14:paraId="5337599A" w14:textId="77777777" w:rsidR="00CE433D" w:rsidRPr="00956FF5" w:rsidRDefault="00CE433D" w:rsidP="00CE433D">
      <w:pPr>
        <w:spacing w:after="0" w:line="360" w:lineRule="auto"/>
        <w:ind w:left="850"/>
        <w:jc w:val="both"/>
        <w:rPr>
          <w:rFonts w:ascii="Times New Roman" w:hAnsi="Times New Roman" w:cs="Times New Roman"/>
          <w:sz w:val="24"/>
          <w:szCs w:val="24"/>
        </w:rPr>
      </w:pPr>
    </w:p>
    <w:p w14:paraId="1742B6AF" w14:textId="77777777" w:rsidR="003D4916" w:rsidRPr="0097485F" w:rsidRDefault="00956FF5" w:rsidP="00CE433D">
      <w:pPr>
        <w:autoSpaceDE w:val="0"/>
        <w:autoSpaceDN w:val="0"/>
        <w:adjustRightInd w:val="0"/>
        <w:spacing w:after="0" w:line="360" w:lineRule="auto"/>
        <w:jc w:val="both"/>
        <w:rPr>
          <w:rFonts w:ascii="Times New Roman" w:hAnsi="Times New Roman" w:cs="Times New Roman"/>
          <w:sz w:val="24"/>
          <w:szCs w:val="24"/>
        </w:rPr>
      </w:pPr>
      <w:r w:rsidRPr="0097485F">
        <w:rPr>
          <w:rFonts w:ascii="Times New Roman" w:hAnsi="Times New Roman" w:cs="Times New Roman"/>
          <w:sz w:val="24"/>
          <w:szCs w:val="24"/>
        </w:rPr>
        <w:t xml:space="preserve">Es importante señalar que </w:t>
      </w:r>
      <w:r w:rsidR="00D259FA" w:rsidRPr="0097485F">
        <w:rPr>
          <w:rFonts w:ascii="Times New Roman" w:hAnsi="Times New Roman" w:cs="Times New Roman"/>
          <w:sz w:val="24"/>
          <w:szCs w:val="24"/>
        </w:rPr>
        <w:t>Eur</w:t>
      </w:r>
      <w:r w:rsidR="007D5586" w:rsidRPr="0097485F">
        <w:rPr>
          <w:rFonts w:ascii="Times New Roman" w:hAnsi="Times New Roman" w:cs="Times New Roman"/>
          <w:sz w:val="24"/>
          <w:szCs w:val="24"/>
        </w:rPr>
        <w:t>yd</w:t>
      </w:r>
      <w:r w:rsidR="00D259FA" w:rsidRPr="0097485F">
        <w:rPr>
          <w:rFonts w:ascii="Times New Roman" w:hAnsi="Times New Roman" w:cs="Times New Roman"/>
          <w:sz w:val="24"/>
          <w:szCs w:val="24"/>
        </w:rPr>
        <w:t>i</w:t>
      </w:r>
      <w:r w:rsidR="007D5586" w:rsidRPr="0097485F">
        <w:rPr>
          <w:rFonts w:ascii="Times New Roman" w:hAnsi="Times New Roman" w:cs="Times New Roman"/>
          <w:sz w:val="24"/>
          <w:szCs w:val="24"/>
        </w:rPr>
        <w:t>c</w:t>
      </w:r>
      <w:r w:rsidR="00D259FA" w:rsidRPr="0097485F">
        <w:rPr>
          <w:rFonts w:ascii="Times New Roman" w:hAnsi="Times New Roman" w:cs="Times New Roman"/>
          <w:sz w:val="24"/>
          <w:szCs w:val="24"/>
        </w:rPr>
        <w:t>e</w:t>
      </w:r>
      <w:r w:rsidR="007D5586" w:rsidRPr="0097485F">
        <w:rPr>
          <w:rFonts w:ascii="Times New Roman" w:hAnsi="Times New Roman" w:cs="Times New Roman"/>
          <w:sz w:val="24"/>
          <w:szCs w:val="24"/>
        </w:rPr>
        <w:t>.</w:t>
      </w:r>
      <w:r w:rsidR="00D259FA" w:rsidRPr="0097485F">
        <w:rPr>
          <w:rFonts w:ascii="Times New Roman" w:hAnsi="Times New Roman" w:cs="Times New Roman"/>
          <w:sz w:val="24"/>
          <w:szCs w:val="24"/>
        </w:rPr>
        <w:t xml:space="preserve">org </w:t>
      </w:r>
      <w:r w:rsidR="0016468C" w:rsidRPr="0097485F">
        <w:rPr>
          <w:rFonts w:ascii="Times New Roman" w:hAnsi="Times New Roman" w:cs="Times New Roman"/>
          <w:sz w:val="24"/>
          <w:szCs w:val="24"/>
        </w:rPr>
        <w:t>-</w:t>
      </w:r>
      <w:r w:rsidR="007D5586" w:rsidRPr="0097485F">
        <w:rPr>
          <w:rFonts w:ascii="Times New Roman" w:hAnsi="Times New Roman" w:cs="Times New Roman"/>
          <w:sz w:val="24"/>
          <w:szCs w:val="24"/>
        </w:rPr>
        <w:t xml:space="preserve">importante </w:t>
      </w:r>
      <w:r w:rsidRPr="0097485F">
        <w:rPr>
          <w:rFonts w:ascii="Times New Roman" w:hAnsi="Times New Roman" w:cs="Times New Roman"/>
          <w:sz w:val="24"/>
          <w:szCs w:val="24"/>
        </w:rPr>
        <w:t>base</w:t>
      </w:r>
      <w:r w:rsidR="00D259FA" w:rsidRPr="0097485F">
        <w:rPr>
          <w:rFonts w:ascii="Times New Roman" w:hAnsi="Times New Roman" w:cs="Times New Roman"/>
          <w:sz w:val="24"/>
          <w:szCs w:val="24"/>
        </w:rPr>
        <w:t xml:space="preserve"> de dato</w:t>
      </w:r>
      <w:r w:rsidR="007D5586" w:rsidRPr="0097485F">
        <w:rPr>
          <w:rFonts w:ascii="Times New Roman" w:hAnsi="Times New Roman" w:cs="Times New Roman"/>
          <w:sz w:val="24"/>
          <w:szCs w:val="24"/>
        </w:rPr>
        <w:t>s</w:t>
      </w:r>
      <w:r w:rsidR="00D259FA" w:rsidRPr="0097485F">
        <w:rPr>
          <w:rFonts w:ascii="Times New Roman" w:hAnsi="Times New Roman" w:cs="Times New Roman"/>
          <w:sz w:val="24"/>
          <w:szCs w:val="24"/>
        </w:rPr>
        <w:t xml:space="preserve"> europea</w:t>
      </w:r>
      <w:r w:rsidR="0016468C" w:rsidRPr="0097485F">
        <w:rPr>
          <w:rFonts w:ascii="Times New Roman" w:hAnsi="Times New Roman" w:cs="Times New Roman"/>
          <w:sz w:val="24"/>
          <w:szCs w:val="24"/>
        </w:rPr>
        <w:t>-</w:t>
      </w:r>
      <w:r w:rsidRPr="0097485F">
        <w:rPr>
          <w:rFonts w:ascii="Times New Roman" w:hAnsi="Times New Roman" w:cs="Times New Roman"/>
          <w:sz w:val="24"/>
          <w:szCs w:val="24"/>
        </w:rPr>
        <w:t xml:space="preserve"> muestra que </w:t>
      </w:r>
      <w:r w:rsidR="00EC4E0C" w:rsidRPr="0097485F">
        <w:rPr>
          <w:rFonts w:ascii="Times New Roman" w:hAnsi="Times New Roman" w:cs="Times New Roman"/>
          <w:sz w:val="24"/>
          <w:szCs w:val="24"/>
        </w:rPr>
        <w:t xml:space="preserve">la </w:t>
      </w:r>
      <w:r w:rsidR="00D259FA" w:rsidRPr="0097485F">
        <w:rPr>
          <w:rFonts w:ascii="Times New Roman" w:hAnsi="Times New Roman" w:cs="Times New Roman"/>
          <w:sz w:val="24"/>
          <w:szCs w:val="24"/>
        </w:rPr>
        <w:t xml:space="preserve">JE </w:t>
      </w:r>
      <w:r w:rsidR="00EC4E0C" w:rsidRPr="0097485F">
        <w:rPr>
          <w:rFonts w:ascii="Times New Roman" w:hAnsi="Times New Roman" w:cs="Times New Roman"/>
          <w:sz w:val="24"/>
          <w:szCs w:val="24"/>
        </w:rPr>
        <w:t xml:space="preserve">constituye </w:t>
      </w:r>
      <w:r w:rsidR="00E7540A" w:rsidRPr="0097485F">
        <w:rPr>
          <w:rFonts w:ascii="Times New Roman" w:hAnsi="Times New Roman" w:cs="Times New Roman"/>
          <w:sz w:val="24"/>
          <w:szCs w:val="24"/>
        </w:rPr>
        <w:t xml:space="preserve">la regla en </w:t>
      </w:r>
      <w:r w:rsidR="003D4916" w:rsidRPr="0097485F">
        <w:rPr>
          <w:rFonts w:ascii="Times New Roman" w:hAnsi="Times New Roman" w:cs="Times New Roman"/>
          <w:sz w:val="24"/>
          <w:szCs w:val="24"/>
        </w:rPr>
        <w:t xml:space="preserve">prácticamente todos los países de </w:t>
      </w:r>
      <w:r w:rsidR="00E7540A" w:rsidRPr="0097485F">
        <w:rPr>
          <w:rFonts w:ascii="Times New Roman" w:hAnsi="Times New Roman" w:cs="Times New Roman"/>
          <w:sz w:val="24"/>
          <w:szCs w:val="24"/>
        </w:rPr>
        <w:t xml:space="preserve">Europa  y que </w:t>
      </w:r>
      <w:r w:rsidRPr="0097485F">
        <w:rPr>
          <w:rFonts w:ascii="Times New Roman" w:hAnsi="Times New Roman" w:cs="Times New Roman"/>
          <w:sz w:val="24"/>
          <w:szCs w:val="24"/>
        </w:rPr>
        <w:t xml:space="preserve">solo </w:t>
      </w:r>
      <w:r w:rsidR="003D4916" w:rsidRPr="0097485F">
        <w:rPr>
          <w:rFonts w:ascii="Times New Roman" w:hAnsi="Times New Roman" w:cs="Times New Roman"/>
          <w:sz w:val="24"/>
          <w:szCs w:val="24"/>
        </w:rPr>
        <w:t xml:space="preserve">muy pocos </w:t>
      </w:r>
      <w:r w:rsidRPr="0097485F">
        <w:rPr>
          <w:rFonts w:ascii="Times New Roman" w:hAnsi="Times New Roman" w:cs="Times New Roman"/>
          <w:sz w:val="24"/>
          <w:szCs w:val="24"/>
        </w:rPr>
        <w:t>como Portugal, Grecia o Islandia posee</w:t>
      </w:r>
      <w:r w:rsidR="00E7540A" w:rsidRPr="0097485F">
        <w:rPr>
          <w:rFonts w:ascii="Times New Roman" w:hAnsi="Times New Roman" w:cs="Times New Roman"/>
          <w:sz w:val="24"/>
          <w:szCs w:val="24"/>
        </w:rPr>
        <w:t>n</w:t>
      </w:r>
      <w:r w:rsidRPr="0097485F">
        <w:rPr>
          <w:rFonts w:ascii="Times New Roman" w:hAnsi="Times New Roman" w:cs="Times New Roman"/>
          <w:sz w:val="24"/>
          <w:szCs w:val="24"/>
        </w:rPr>
        <w:t xml:space="preserve"> escuelas de jornada simple debido a graves problemas de infraestructura.  </w:t>
      </w:r>
      <w:r w:rsidR="003D4916" w:rsidRPr="0097485F">
        <w:rPr>
          <w:rFonts w:ascii="Times New Roman" w:hAnsi="Times New Roman" w:cs="Times New Roman"/>
          <w:sz w:val="24"/>
          <w:szCs w:val="24"/>
        </w:rPr>
        <w:t xml:space="preserve">Por esa razón, las preocupaciones de los trabajos que analizan la valoración de los procesos, efectos y opciones de la implantación de la jornada continua (Fernández Enguita, 2000) se ocupan de la problemática de la optimización del tiempo de los profesores y de estudiantes en una situación cuyo punto de partida es diferente al de nuestros países. </w:t>
      </w:r>
    </w:p>
    <w:p w14:paraId="756716D0" w14:textId="77777777" w:rsidR="00274433" w:rsidRPr="0097485F" w:rsidRDefault="003D4916" w:rsidP="00CE433D">
      <w:pPr>
        <w:spacing w:after="0" w:line="360" w:lineRule="auto"/>
        <w:jc w:val="both"/>
        <w:rPr>
          <w:rFonts w:ascii="Times New Roman" w:hAnsi="Times New Roman" w:cs="Times New Roman"/>
          <w:sz w:val="24"/>
          <w:szCs w:val="24"/>
        </w:rPr>
      </w:pPr>
      <w:r w:rsidRPr="0097485F">
        <w:rPr>
          <w:rFonts w:ascii="Times New Roman" w:hAnsi="Times New Roman" w:cs="Times New Roman"/>
          <w:sz w:val="24"/>
          <w:szCs w:val="24"/>
        </w:rPr>
        <w:t>Efectivamente</w:t>
      </w:r>
      <w:r w:rsidR="00956FF5" w:rsidRPr="0097485F">
        <w:rPr>
          <w:rFonts w:ascii="Times New Roman" w:hAnsi="Times New Roman" w:cs="Times New Roman"/>
          <w:sz w:val="24"/>
          <w:szCs w:val="24"/>
        </w:rPr>
        <w:t xml:space="preserve">, </w:t>
      </w:r>
      <w:r w:rsidRPr="0097485F">
        <w:rPr>
          <w:rFonts w:ascii="Times New Roman" w:hAnsi="Times New Roman" w:cs="Times New Roman"/>
          <w:sz w:val="24"/>
          <w:szCs w:val="24"/>
        </w:rPr>
        <w:t>en</w:t>
      </w:r>
      <w:r w:rsidR="009D175B" w:rsidRPr="0097485F">
        <w:rPr>
          <w:rFonts w:ascii="Times New Roman" w:hAnsi="Times New Roman" w:cs="Times New Roman"/>
          <w:sz w:val="24"/>
          <w:szCs w:val="24"/>
        </w:rPr>
        <w:t xml:space="preserve"> </w:t>
      </w:r>
      <w:r w:rsidRPr="0097485F">
        <w:rPr>
          <w:rFonts w:ascii="Times New Roman" w:hAnsi="Times New Roman" w:cs="Times New Roman"/>
          <w:sz w:val="24"/>
          <w:szCs w:val="24"/>
        </w:rPr>
        <w:t xml:space="preserve">los sistemas públicos de </w:t>
      </w:r>
      <w:r w:rsidR="00956FF5" w:rsidRPr="0097485F">
        <w:rPr>
          <w:rFonts w:ascii="Times New Roman" w:hAnsi="Times New Roman" w:cs="Times New Roman"/>
          <w:sz w:val="24"/>
          <w:szCs w:val="24"/>
        </w:rPr>
        <w:t>América Latina</w:t>
      </w:r>
      <w:r w:rsidR="00E7540A" w:rsidRPr="0097485F">
        <w:rPr>
          <w:rFonts w:ascii="Times New Roman" w:hAnsi="Times New Roman" w:cs="Times New Roman"/>
          <w:sz w:val="24"/>
          <w:szCs w:val="24"/>
        </w:rPr>
        <w:t xml:space="preserve"> la </w:t>
      </w:r>
      <w:r w:rsidR="00D259FA" w:rsidRPr="0097485F">
        <w:rPr>
          <w:rFonts w:ascii="Times New Roman" w:hAnsi="Times New Roman" w:cs="Times New Roman"/>
          <w:sz w:val="24"/>
          <w:szCs w:val="24"/>
        </w:rPr>
        <w:t>JE</w:t>
      </w:r>
      <w:r w:rsidR="00E7540A" w:rsidRPr="0097485F">
        <w:rPr>
          <w:rFonts w:ascii="Times New Roman" w:hAnsi="Times New Roman" w:cs="Times New Roman"/>
          <w:sz w:val="24"/>
          <w:szCs w:val="24"/>
        </w:rPr>
        <w:t xml:space="preserve"> es </w:t>
      </w:r>
      <w:r w:rsidRPr="0097485F">
        <w:rPr>
          <w:rFonts w:ascii="Times New Roman" w:hAnsi="Times New Roman" w:cs="Times New Roman"/>
          <w:sz w:val="24"/>
          <w:szCs w:val="24"/>
        </w:rPr>
        <w:t>un</w:t>
      </w:r>
      <w:r w:rsidR="00E7540A" w:rsidRPr="0097485F">
        <w:rPr>
          <w:rFonts w:ascii="Times New Roman" w:hAnsi="Times New Roman" w:cs="Times New Roman"/>
          <w:sz w:val="24"/>
          <w:szCs w:val="24"/>
        </w:rPr>
        <w:t>a excepción y</w:t>
      </w:r>
      <w:r w:rsidRPr="0097485F">
        <w:rPr>
          <w:rFonts w:ascii="Times New Roman" w:hAnsi="Times New Roman" w:cs="Times New Roman"/>
          <w:sz w:val="24"/>
          <w:szCs w:val="24"/>
        </w:rPr>
        <w:t>,</w:t>
      </w:r>
      <w:r w:rsidR="00E7540A" w:rsidRPr="0097485F">
        <w:rPr>
          <w:rFonts w:ascii="Times New Roman" w:hAnsi="Times New Roman" w:cs="Times New Roman"/>
          <w:sz w:val="24"/>
          <w:szCs w:val="24"/>
        </w:rPr>
        <w:t xml:space="preserve"> en cierta medida</w:t>
      </w:r>
      <w:r w:rsidRPr="0097485F">
        <w:rPr>
          <w:rFonts w:ascii="Times New Roman" w:hAnsi="Times New Roman" w:cs="Times New Roman"/>
          <w:sz w:val="24"/>
          <w:szCs w:val="24"/>
        </w:rPr>
        <w:t>,</w:t>
      </w:r>
      <w:r w:rsidR="009D175B" w:rsidRPr="0097485F">
        <w:rPr>
          <w:rFonts w:ascii="Times New Roman" w:hAnsi="Times New Roman" w:cs="Times New Roman"/>
          <w:sz w:val="24"/>
          <w:szCs w:val="24"/>
        </w:rPr>
        <w:t xml:space="preserve"> </w:t>
      </w:r>
      <w:r w:rsidRPr="0097485F">
        <w:rPr>
          <w:rFonts w:ascii="Times New Roman" w:hAnsi="Times New Roman" w:cs="Times New Roman"/>
          <w:sz w:val="24"/>
          <w:szCs w:val="24"/>
        </w:rPr>
        <w:t>un</w:t>
      </w:r>
      <w:r w:rsidR="00E7540A" w:rsidRPr="0097485F">
        <w:rPr>
          <w:rFonts w:ascii="Times New Roman" w:hAnsi="Times New Roman" w:cs="Times New Roman"/>
          <w:sz w:val="24"/>
          <w:szCs w:val="24"/>
        </w:rPr>
        <w:t xml:space="preserve"> desafío como variable que permita </w:t>
      </w:r>
      <w:r w:rsidRPr="0097485F">
        <w:rPr>
          <w:rFonts w:ascii="Times New Roman" w:hAnsi="Times New Roman" w:cs="Times New Roman"/>
          <w:sz w:val="24"/>
          <w:szCs w:val="24"/>
        </w:rPr>
        <w:t>superar la desigualdad.</w:t>
      </w:r>
    </w:p>
    <w:p w14:paraId="1317D4C8" w14:textId="77777777" w:rsidR="00A120A3" w:rsidRDefault="00A120A3" w:rsidP="00CE433D">
      <w:pPr>
        <w:spacing w:after="0" w:line="360" w:lineRule="auto"/>
        <w:jc w:val="both"/>
        <w:rPr>
          <w:rFonts w:ascii="Times New Roman" w:hAnsi="Times New Roman" w:cs="Times New Roman"/>
          <w:b/>
          <w:sz w:val="24"/>
          <w:szCs w:val="24"/>
        </w:rPr>
      </w:pPr>
    </w:p>
    <w:p w14:paraId="5F59AA8F" w14:textId="77777777" w:rsidR="006318E6" w:rsidRPr="007D5586" w:rsidRDefault="006318E6" w:rsidP="00CE433D">
      <w:pPr>
        <w:spacing w:after="0" w:line="360" w:lineRule="auto"/>
        <w:jc w:val="both"/>
        <w:rPr>
          <w:rFonts w:ascii="Times New Roman" w:hAnsi="Times New Roman" w:cs="Times New Roman"/>
          <w:b/>
          <w:sz w:val="24"/>
          <w:szCs w:val="24"/>
        </w:rPr>
      </w:pPr>
      <w:r w:rsidRPr="007D5586">
        <w:rPr>
          <w:rFonts w:ascii="Times New Roman" w:hAnsi="Times New Roman" w:cs="Times New Roman"/>
          <w:b/>
          <w:sz w:val="24"/>
          <w:szCs w:val="24"/>
        </w:rPr>
        <w:t>El tiempo en la educación: su relación con la organización escolar y el trabajo docente</w:t>
      </w:r>
    </w:p>
    <w:p w14:paraId="0DF10E23" w14:textId="6860B8F3" w:rsidR="006318E6" w:rsidRDefault="006318E6" w:rsidP="00CE433D">
      <w:pPr>
        <w:pStyle w:val="Sinespaciado"/>
        <w:spacing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Numerosos autores (Escolano, 1992; </w:t>
      </w:r>
      <w:r w:rsidR="00CE433D" w:rsidRPr="00956FF5">
        <w:rPr>
          <w:rFonts w:ascii="Times New Roman" w:hAnsi="Times New Roman" w:cs="Times New Roman"/>
          <w:sz w:val="24"/>
          <w:szCs w:val="24"/>
        </w:rPr>
        <w:t>Sacristán</w:t>
      </w:r>
      <w:r w:rsidRPr="00956FF5">
        <w:rPr>
          <w:rFonts w:ascii="Times New Roman" w:hAnsi="Times New Roman" w:cs="Times New Roman"/>
          <w:sz w:val="24"/>
          <w:szCs w:val="24"/>
        </w:rPr>
        <w:t>, 2009; Hargreaves, 1992;</w:t>
      </w:r>
      <w:r w:rsidR="00644315">
        <w:rPr>
          <w:rFonts w:ascii="Times New Roman" w:hAnsi="Times New Roman" w:cs="Times New Roman"/>
          <w:sz w:val="24"/>
          <w:szCs w:val="24"/>
        </w:rPr>
        <w:t xml:space="preserve">  Martí</w:t>
      </w:r>
      <w:r w:rsidRPr="00956FF5">
        <w:rPr>
          <w:rFonts w:ascii="Times New Roman" w:hAnsi="Times New Roman" w:cs="Times New Roman"/>
          <w:sz w:val="24"/>
          <w:szCs w:val="24"/>
        </w:rPr>
        <w:t xml:space="preserve">nez, 2012; Terigi, 2010; Veleda, 2013) coinciden en señalar que el tiempo no es un aspecto mecánico ni neutral de los sistemas educativos, por el contrario, es un concepto complejo, multidimensional y político. Dicho concepto es una construcción cultural y pedagógica que expresa relaciones de poder, en tanto: </w:t>
      </w:r>
    </w:p>
    <w:p w14:paraId="73B8148D" w14:textId="77777777" w:rsidR="0097485F" w:rsidRPr="00956FF5" w:rsidRDefault="0097485F" w:rsidP="00CE433D">
      <w:pPr>
        <w:pStyle w:val="Sinespaciado"/>
        <w:spacing w:line="360" w:lineRule="auto"/>
        <w:jc w:val="both"/>
        <w:rPr>
          <w:rFonts w:ascii="Times New Roman" w:hAnsi="Times New Roman" w:cs="Times New Roman"/>
          <w:sz w:val="24"/>
          <w:szCs w:val="24"/>
        </w:rPr>
      </w:pPr>
    </w:p>
    <w:p w14:paraId="77F95C21" w14:textId="77777777" w:rsidR="006318E6" w:rsidRPr="0097485F" w:rsidRDefault="00EC112D" w:rsidP="00CE433D">
      <w:pPr>
        <w:pStyle w:val="Sinespaciado"/>
        <w:spacing w:line="360" w:lineRule="auto"/>
        <w:ind w:left="850"/>
        <w:jc w:val="both"/>
        <w:rPr>
          <w:rFonts w:ascii="Times New Roman" w:hAnsi="Times New Roman" w:cs="Times New Roman"/>
        </w:rPr>
      </w:pPr>
      <w:r w:rsidRPr="0097485F">
        <w:rPr>
          <w:rFonts w:ascii="Times New Roman" w:hAnsi="Times New Roman" w:cs="Times New Roman"/>
        </w:rPr>
        <w:lastRenderedPageBreak/>
        <w:t>…</w:t>
      </w:r>
      <w:r w:rsidR="006318E6" w:rsidRPr="0097485F">
        <w:rPr>
          <w:rFonts w:ascii="Times New Roman" w:hAnsi="Times New Roman" w:cs="Times New Roman"/>
        </w:rPr>
        <w:t xml:space="preserve">es una categoría que «materializa» las concepciones y los modos de educación (…) esa misma materialidad instituye un discurso pedagógico y cultural. Decidir la duración de la escolaridad, fijar los estadios en los que se estructura la educación obligatoria, determinar los límites de la semana y del día escolar, disponer las secuencias disciplinarias y metodológicas en el orden de las jornadas y sesiones de trabajo, introducir las pausas, los descansos y las vacaciones en los procesos formativos, etc., no son acciones mecánicas y neutras. (Escolano, </w:t>
      </w:r>
      <w:r w:rsidR="00756527" w:rsidRPr="0097485F">
        <w:rPr>
          <w:rFonts w:ascii="Times New Roman" w:hAnsi="Times New Roman" w:cs="Times New Roman"/>
        </w:rPr>
        <w:t>op. cit.</w:t>
      </w:r>
      <w:r w:rsidR="006318E6" w:rsidRPr="0097485F">
        <w:rPr>
          <w:rFonts w:ascii="Times New Roman" w:hAnsi="Times New Roman" w:cs="Times New Roman"/>
        </w:rPr>
        <w:t>:55)</w:t>
      </w:r>
    </w:p>
    <w:p w14:paraId="34506862" w14:textId="77777777" w:rsidR="0097485F" w:rsidRPr="00956FF5" w:rsidRDefault="0097485F" w:rsidP="00CE433D">
      <w:pPr>
        <w:pStyle w:val="Sinespaciado"/>
        <w:spacing w:line="360" w:lineRule="auto"/>
        <w:ind w:left="850"/>
        <w:jc w:val="both"/>
        <w:rPr>
          <w:rFonts w:ascii="Times New Roman" w:hAnsi="Times New Roman" w:cs="Times New Roman"/>
          <w:sz w:val="24"/>
          <w:szCs w:val="24"/>
        </w:rPr>
      </w:pPr>
    </w:p>
    <w:p w14:paraId="0BC13DF6" w14:textId="77777777" w:rsidR="00160E2D" w:rsidRDefault="006318E6" w:rsidP="00CE433D">
      <w:pPr>
        <w:pStyle w:val="Sinespaciado"/>
        <w:spacing w:line="360" w:lineRule="auto"/>
        <w:jc w:val="both"/>
        <w:rPr>
          <w:rFonts w:ascii="Times New Roman" w:hAnsi="Times New Roman" w:cs="Times New Roman"/>
          <w:sz w:val="24"/>
          <w:szCs w:val="24"/>
        </w:rPr>
      </w:pPr>
      <w:r w:rsidRPr="00956FF5">
        <w:rPr>
          <w:rFonts w:ascii="Times New Roman" w:hAnsi="Times New Roman" w:cs="Times New Roman"/>
          <w:sz w:val="24"/>
          <w:szCs w:val="24"/>
        </w:rPr>
        <w:t>La organización del tiempo escolar, aparentemente mecánico e inmutable, es interdependiente del orden físico y social en el que se inserta (</w:t>
      </w:r>
      <w:r w:rsidR="00DD580E">
        <w:rPr>
          <w:rFonts w:ascii="Times New Roman" w:hAnsi="Times New Roman" w:cs="Times New Roman"/>
          <w:sz w:val="24"/>
          <w:szCs w:val="24"/>
        </w:rPr>
        <w:t>op. cit.</w:t>
      </w:r>
      <w:r w:rsidRPr="00956FF5">
        <w:rPr>
          <w:rFonts w:ascii="Times New Roman" w:hAnsi="Times New Roman" w:cs="Times New Roman"/>
          <w:sz w:val="24"/>
          <w:szCs w:val="24"/>
        </w:rPr>
        <w:t xml:space="preserve">:56). </w:t>
      </w:r>
      <w:r w:rsidR="00DD580E">
        <w:rPr>
          <w:rFonts w:ascii="Times New Roman" w:hAnsi="Times New Roman" w:cs="Times New Roman"/>
          <w:sz w:val="24"/>
          <w:szCs w:val="24"/>
        </w:rPr>
        <w:t>Se expresa</w:t>
      </w:r>
      <w:r w:rsidRPr="00956FF5">
        <w:rPr>
          <w:rFonts w:ascii="Times New Roman" w:hAnsi="Times New Roman" w:cs="Times New Roman"/>
          <w:sz w:val="24"/>
          <w:szCs w:val="24"/>
        </w:rPr>
        <w:t xml:space="preserve"> todo un proceso de selección, jerarquización y distribución de finalidades, contenidos, sentidos y relaciones sociales atribuidas al proceso de enseñanza</w:t>
      </w:r>
      <w:r w:rsidR="00DD580E">
        <w:rPr>
          <w:rFonts w:ascii="Times New Roman" w:hAnsi="Times New Roman" w:cs="Times New Roman"/>
          <w:sz w:val="24"/>
          <w:szCs w:val="24"/>
        </w:rPr>
        <w:t xml:space="preserve"> y </w:t>
      </w:r>
      <w:r w:rsidRPr="00956FF5">
        <w:rPr>
          <w:rFonts w:ascii="Times New Roman" w:hAnsi="Times New Roman" w:cs="Times New Roman"/>
          <w:sz w:val="24"/>
          <w:szCs w:val="24"/>
        </w:rPr>
        <w:t xml:space="preserve">aprendizaje. </w:t>
      </w:r>
    </w:p>
    <w:p w14:paraId="0F72CF5A" w14:textId="77777777" w:rsidR="006318E6" w:rsidRPr="00956FF5" w:rsidRDefault="006318E6" w:rsidP="00CE433D">
      <w:pPr>
        <w:pStyle w:val="Sinespaciado"/>
        <w:spacing w:line="360" w:lineRule="auto"/>
        <w:jc w:val="both"/>
        <w:rPr>
          <w:rFonts w:ascii="Times New Roman" w:hAnsi="Times New Roman" w:cs="Times New Roman"/>
          <w:sz w:val="24"/>
          <w:szCs w:val="24"/>
        </w:rPr>
      </w:pPr>
      <w:r w:rsidRPr="00956FF5">
        <w:rPr>
          <w:rFonts w:ascii="Times New Roman" w:hAnsi="Times New Roman" w:cs="Times New Roman"/>
          <w:sz w:val="24"/>
          <w:szCs w:val="24"/>
        </w:rPr>
        <w:t>Resulta significativo advertir en la temporalidad escolar, no solamente instancias de inicio y finalización, sino procesos de distribución de tiempo</w:t>
      </w:r>
      <w:r w:rsidR="00DD580E">
        <w:rPr>
          <w:rFonts w:ascii="Times New Roman" w:hAnsi="Times New Roman" w:cs="Times New Roman"/>
          <w:sz w:val="24"/>
          <w:szCs w:val="24"/>
        </w:rPr>
        <w:t>s</w:t>
      </w:r>
      <w:r w:rsidRPr="00956FF5">
        <w:rPr>
          <w:rFonts w:ascii="Times New Roman" w:hAnsi="Times New Roman" w:cs="Times New Roman"/>
          <w:sz w:val="24"/>
          <w:szCs w:val="24"/>
        </w:rPr>
        <w:t xml:space="preserve"> asignados a determinadas actividades y a cargo de determinados sujetos. De modo tal que en </w:t>
      </w:r>
      <w:r w:rsidR="00DD580E">
        <w:rPr>
          <w:rFonts w:ascii="Times New Roman" w:hAnsi="Times New Roman" w:cs="Times New Roman"/>
          <w:sz w:val="24"/>
          <w:szCs w:val="24"/>
        </w:rPr>
        <w:t xml:space="preserve">esa </w:t>
      </w:r>
      <w:r w:rsidRPr="00956FF5">
        <w:rPr>
          <w:rFonts w:ascii="Times New Roman" w:hAnsi="Times New Roman" w:cs="Times New Roman"/>
          <w:sz w:val="24"/>
          <w:szCs w:val="24"/>
        </w:rPr>
        <w:t>organización subyacen ciertas nociones clave de política educativa que deben ser leídas en relación con las finalidades atribuidas a los sistemas educativos.</w:t>
      </w:r>
    </w:p>
    <w:p w14:paraId="42896006" w14:textId="2BFC09BE" w:rsidR="00584B40" w:rsidRPr="00956FF5" w:rsidRDefault="00584B40" w:rsidP="00CE433D">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Pr="00756527">
        <w:rPr>
          <w:rFonts w:ascii="Times New Roman" w:hAnsi="Times New Roman" w:cs="Times New Roman"/>
          <w:sz w:val="24"/>
          <w:szCs w:val="24"/>
        </w:rPr>
        <w:t>Sacristán (</w:t>
      </w:r>
      <w:r w:rsidR="00EC112D">
        <w:rPr>
          <w:rFonts w:ascii="Times New Roman" w:hAnsi="Times New Roman" w:cs="Times New Roman"/>
          <w:sz w:val="24"/>
          <w:szCs w:val="24"/>
        </w:rPr>
        <w:t>op. cit.</w:t>
      </w:r>
      <w:r w:rsidRPr="00756527">
        <w:rPr>
          <w:rFonts w:ascii="Times New Roman" w:hAnsi="Times New Roman" w:cs="Times New Roman"/>
          <w:sz w:val="24"/>
          <w:szCs w:val="24"/>
        </w:rPr>
        <w:t>) la</w:t>
      </w:r>
      <w:r w:rsidRPr="00956FF5">
        <w:rPr>
          <w:rFonts w:ascii="Times New Roman" w:hAnsi="Times New Roman" w:cs="Times New Roman"/>
          <w:sz w:val="24"/>
          <w:szCs w:val="24"/>
        </w:rPr>
        <w:t xml:space="preserve"> estructuración y distribución del tiempo escolar no es azarosa, sino resultado de relaciones de poder de carácter social cultural, económico, educativo y técnico, que construyen sistemas estables y resistentes al cambio. E</w:t>
      </w:r>
      <w:r>
        <w:rPr>
          <w:rFonts w:ascii="Times New Roman" w:hAnsi="Times New Roman" w:cs="Times New Roman"/>
          <w:sz w:val="24"/>
          <w:szCs w:val="24"/>
        </w:rPr>
        <w:t xml:space="preserve">ntre los </w:t>
      </w:r>
      <w:r w:rsidRPr="00956FF5">
        <w:rPr>
          <w:rFonts w:ascii="Times New Roman" w:hAnsi="Times New Roman" w:cs="Times New Roman"/>
          <w:sz w:val="24"/>
          <w:szCs w:val="24"/>
        </w:rPr>
        <w:t xml:space="preserve">factores </w:t>
      </w:r>
      <w:r>
        <w:rPr>
          <w:rFonts w:ascii="Times New Roman" w:hAnsi="Times New Roman" w:cs="Times New Roman"/>
          <w:sz w:val="24"/>
          <w:szCs w:val="24"/>
        </w:rPr>
        <w:t xml:space="preserve">que el autor señala </w:t>
      </w:r>
      <w:r w:rsidRPr="00956FF5">
        <w:rPr>
          <w:rFonts w:ascii="Times New Roman" w:hAnsi="Times New Roman" w:cs="Times New Roman"/>
          <w:sz w:val="24"/>
          <w:szCs w:val="24"/>
        </w:rPr>
        <w:t xml:space="preserve">que inciden en dichas relaciones de poder sobre la organización del tiempo </w:t>
      </w:r>
      <w:r>
        <w:rPr>
          <w:rFonts w:ascii="Times New Roman" w:hAnsi="Times New Roman" w:cs="Times New Roman"/>
          <w:sz w:val="24"/>
          <w:szCs w:val="24"/>
        </w:rPr>
        <w:t>están lo</w:t>
      </w:r>
      <w:r w:rsidRPr="00956FF5">
        <w:rPr>
          <w:rFonts w:ascii="Times New Roman" w:hAnsi="Times New Roman" w:cs="Times New Roman"/>
          <w:sz w:val="24"/>
          <w:szCs w:val="24"/>
        </w:rPr>
        <w:t>s factores históricos, sociales, condicionamientos económicos, concepciones de educación y currículo, factores organizativos (leyes y regulaciones vigentes), entre o</w:t>
      </w:r>
      <w:r>
        <w:rPr>
          <w:rFonts w:ascii="Times New Roman" w:hAnsi="Times New Roman" w:cs="Times New Roman"/>
          <w:sz w:val="24"/>
          <w:szCs w:val="24"/>
        </w:rPr>
        <w:t>t</w:t>
      </w:r>
      <w:r w:rsidRPr="00956FF5">
        <w:rPr>
          <w:rFonts w:ascii="Times New Roman" w:hAnsi="Times New Roman" w:cs="Times New Roman"/>
          <w:sz w:val="24"/>
          <w:szCs w:val="24"/>
        </w:rPr>
        <w:t xml:space="preserve">ros. </w:t>
      </w:r>
    </w:p>
    <w:p w14:paraId="2B35A617" w14:textId="77777777" w:rsidR="006318E6" w:rsidRPr="00956FF5" w:rsidRDefault="006318E6" w:rsidP="00CE433D">
      <w:pPr>
        <w:pStyle w:val="Sinespaciado"/>
        <w:spacing w:line="360" w:lineRule="auto"/>
        <w:jc w:val="both"/>
        <w:rPr>
          <w:rFonts w:ascii="Times New Roman" w:hAnsi="Times New Roman" w:cs="Times New Roman"/>
          <w:sz w:val="24"/>
          <w:szCs w:val="24"/>
        </w:rPr>
      </w:pPr>
      <w:r w:rsidRPr="00956FF5">
        <w:rPr>
          <w:rFonts w:ascii="Times New Roman" w:hAnsi="Times New Roman" w:cs="Times New Roman"/>
          <w:sz w:val="24"/>
          <w:szCs w:val="24"/>
        </w:rPr>
        <w:t>Veleda (</w:t>
      </w:r>
      <w:r w:rsidR="00756527">
        <w:rPr>
          <w:rFonts w:ascii="Times New Roman" w:hAnsi="Times New Roman" w:cs="Times New Roman"/>
          <w:sz w:val="24"/>
          <w:szCs w:val="24"/>
        </w:rPr>
        <w:t>op. cit.</w:t>
      </w:r>
      <w:r w:rsidRPr="00956FF5">
        <w:rPr>
          <w:rFonts w:ascii="Times New Roman" w:hAnsi="Times New Roman" w:cs="Times New Roman"/>
          <w:sz w:val="24"/>
          <w:szCs w:val="24"/>
        </w:rPr>
        <w:t>) y Escolano (</w:t>
      </w:r>
      <w:r w:rsidR="00756527">
        <w:rPr>
          <w:rFonts w:ascii="Times New Roman" w:hAnsi="Times New Roman" w:cs="Times New Roman"/>
          <w:sz w:val="24"/>
          <w:szCs w:val="24"/>
        </w:rPr>
        <w:t>op. cit.</w:t>
      </w:r>
      <w:r w:rsidRPr="00956FF5">
        <w:rPr>
          <w:rFonts w:ascii="Times New Roman" w:hAnsi="Times New Roman" w:cs="Times New Roman"/>
          <w:sz w:val="24"/>
          <w:szCs w:val="24"/>
        </w:rPr>
        <w:t>) mencionan  una serie de factores que inciden en la organización</w:t>
      </w:r>
      <w:r w:rsidR="00DD580E">
        <w:rPr>
          <w:rFonts w:ascii="Times New Roman" w:hAnsi="Times New Roman" w:cs="Times New Roman"/>
          <w:sz w:val="24"/>
          <w:szCs w:val="24"/>
        </w:rPr>
        <w:t xml:space="preserve"> del tiempo escolar: </w:t>
      </w:r>
      <w:r w:rsidRPr="00956FF5">
        <w:rPr>
          <w:rFonts w:ascii="Times New Roman" w:hAnsi="Times New Roman" w:cs="Times New Roman"/>
          <w:sz w:val="24"/>
          <w:szCs w:val="24"/>
        </w:rPr>
        <w:t>las concepciones políticas, axiológicas e ideológicas de quienes planifican la ed</w:t>
      </w:r>
      <w:r w:rsidR="00584B40">
        <w:rPr>
          <w:rFonts w:ascii="Times New Roman" w:hAnsi="Times New Roman" w:cs="Times New Roman"/>
          <w:sz w:val="24"/>
          <w:szCs w:val="24"/>
        </w:rPr>
        <w:t xml:space="preserve">ucación, los intereses gremiales, </w:t>
      </w:r>
      <w:r w:rsidRPr="00956FF5">
        <w:rPr>
          <w:rFonts w:ascii="Times New Roman" w:hAnsi="Times New Roman" w:cs="Times New Roman"/>
          <w:sz w:val="24"/>
          <w:szCs w:val="24"/>
        </w:rPr>
        <w:t>la disponibilid</w:t>
      </w:r>
      <w:r w:rsidR="00584B40">
        <w:rPr>
          <w:rFonts w:ascii="Times New Roman" w:hAnsi="Times New Roman" w:cs="Times New Roman"/>
          <w:sz w:val="24"/>
          <w:szCs w:val="24"/>
        </w:rPr>
        <w:t>ad de otros espacios de cuidado,</w:t>
      </w:r>
      <w:r w:rsidRPr="00956FF5">
        <w:rPr>
          <w:rFonts w:ascii="Times New Roman" w:hAnsi="Times New Roman" w:cs="Times New Roman"/>
          <w:sz w:val="24"/>
          <w:szCs w:val="24"/>
        </w:rPr>
        <w:t xml:space="preserve"> los ritmos de trabajo de los adultos; la facilidad o di</w:t>
      </w:r>
      <w:r w:rsidR="00DD580E">
        <w:rPr>
          <w:rFonts w:ascii="Times New Roman" w:hAnsi="Times New Roman" w:cs="Times New Roman"/>
          <w:sz w:val="24"/>
          <w:szCs w:val="24"/>
        </w:rPr>
        <w:t>ficultad de los desplazamientos</w:t>
      </w:r>
      <w:r w:rsidR="00584B40">
        <w:rPr>
          <w:rFonts w:ascii="Times New Roman" w:hAnsi="Times New Roman" w:cs="Times New Roman"/>
          <w:sz w:val="24"/>
          <w:szCs w:val="24"/>
        </w:rPr>
        <w:t xml:space="preserve">, las costumbres sociales, </w:t>
      </w:r>
      <w:r w:rsidRPr="00956FF5">
        <w:rPr>
          <w:rFonts w:ascii="Times New Roman" w:hAnsi="Times New Roman" w:cs="Times New Roman"/>
          <w:sz w:val="24"/>
          <w:szCs w:val="24"/>
        </w:rPr>
        <w:t>los momentos de vida familiar y los tiempo</w:t>
      </w:r>
      <w:r w:rsidR="00584B40">
        <w:rPr>
          <w:rFonts w:ascii="Times New Roman" w:hAnsi="Times New Roman" w:cs="Times New Roman"/>
          <w:sz w:val="24"/>
          <w:szCs w:val="24"/>
        </w:rPr>
        <w:t>s de ocio.</w:t>
      </w:r>
      <w:r w:rsidR="0097485F">
        <w:rPr>
          <w:rFonts w:ascii="Times New Roman" w:hAnsi="Times New Roman" w:cs="Times New Roman"/>
          <w:sz w:val="24"/>
          <w:szCs w:val="24"/>
        </w:rPr>
        <w:t xml:space="preserve"> </w:t>
      </w:r>
      <w:r w:rsidR="0019197E">
        <w:rPr>
          <w:rFonts w:ascii="Times New Roman" w:hAnsi="Times New Roman" w:cs="Times New Roman"/>
          <w:sz w:val="24"/>
          <w:szCs w:val="24"/>
        </w:rPr>
        <w:t xml:space="preserve">Del mismo modo, </w:t>
      </w:r>
    </w:p>
    <w:p w14:paraId="44318703" w14:textId="77777777" w:rsidR="00584B40" w:rsidRPr="00756527" w:rsidRDefault="00584B40" w:rsidP="00CE433D">
      <w:pPr>
        <w:pStyle w:val="Sinespaciado"/>
        <w:spacing w:line="360" w:lineRule="auto"/>
        <w:jc w:val="both"/>
        <w:rPr>
          <w:rFonts w:ascii="Times New Roman" w:hAnsi="Times New Roman" w:cs="Times New Roman"/>
          <w:sz w:val="24"/>
          <w:szCs w:val="24"/>
        </w:rPr>
      </w:pPr>
      <w:r w:rsidRPr="00756527">
        <w:rPr>
          <w:rFonts w:ascii="Times New Roman" w:hAnsi="Times New Roman" w:cs="Times New Roman"/>
          <w:sz w:val="24"/>
          <w:szCs w:val="24"/>
        </w:rPr>
        <w:t xml:space="preserve">Veleda (op. cit.) destaca que en la sociedad moderna se profundizó el proceso de racionalización del tiempo en diversos aspectos de la vida social, entre ellos en la educación. Y se consolidó una estructuración uniforme y rígida del tiempo, que respondía a </w:t>
      </w:r>
      <w:r w:rsidRPr="00756527">
        <w:rPr>
          <w:rFonts w:ascii="Times New Roman" w:hAnsi="Times New Roman" w:cs="Times New Roman"/>
          <w:sz w:val="24"/>
          <w:szCs w:val="24"/>
        </w:rPr>
        <w:lastRenderedPageBreak/>
        <w:t>la organización del mundo productivo moderno. La autora destaca que en la sociedad contemporánea se produce un “desajuste” ya que surgen nuevos ritmos sociales multiformes, flexibles y móviles, dando lugar a “una inadecuación entre los ritmos escolares (cuya estructura proviene del siglo XIX) y los objetivos y prácticas educativas contemporáneos” (op. cit.:</w:t>
      </w:r>
      <w:r w:rsidR="00756527" w:rsidRPr="00756527">
        <w:rPr>
          <w:rFonts w:ascii="Times New Roman" w:hAnsi="Times New Roman" w:cs="Times New Roman"/>
          <w:sz w:val="24"/>
          <w:szCs w:val="24"/>
        </w:rPr>
        <w:t xml:space="preserve"> 33</w:t>
      </w:r>
      <w:r w:rsidRPr="00756527">
        <w:rPr>
          <w:rFonts w:ascii="Times New Roman" w:hAnsi="Times New Roman" w:cs="Times New Roman"/>
          <w:sz w:val="24"/>
          <w:szCs w:val="24"/>
        </w:rPr>
        <w:t>)</w:t>
      </w:r>
    </w:p>
    <w:p w14:paraId="3B1562F2" w14:textId="144AC8F0" w:rsidR="006318E6" w:rsidRPr="00956FF5" w:rsidRDefault="006318E6" w:rsidP="00CE433D">
      <w:pPr>
        <w:pStyle w:val="Sinespaciado"/>
        <w:spacing w:line="360" w:lineRule="auto"/>
        <w:jc w:val="both"/>
        <w:rPr>
          <w:rFonts w:ascii="Times New Roman" w:hAnsi="Times New Roman" w:cs="Times New Roman"/>
          <w:sz w:val="24"/>
          <w:szCs w:val="24"/>
        </w:rPr>
      </w:pPr>
      <w:r w:rsidRPr="00756527">
        <w:rPr>
          <w:rFonts w:ascii="Times New Roman" w:hAnsi="Times New Roman" w:cs="Times New Roman"/>
          <w:sz w:val="24"/>
          <w:szCs w:val="24"/>
        </w:rPr>
        <w:t>Sacristán</w:t>
      </w:r>
      <w:r w:rsidR="007343D7" w:rsidRPr="00756527">
        <w:rPr>
          <w:rFonts w:ascii="Times New Roman" w:hAnsi="Times New Roman" w:cs="Times New Roman"/>
          <w:sz w:val="24"/>
          <w:szCs w:val="24"/>
        </w:rPr>
        <w:t xml:space="preserve"> (op. cit.)</w:t>
      </w:r>
      <w:r w:rsidR="00A120A3">
        <w:rPr>
          <w:rFonts w:ascii="Times New Roman" w:hAnsi="Times New Roman" w:cs="Times New Roman"/>
          <w:sz w:val="24"/>
          <w:szCs w:val="24"/>
        </w:rPr>
        <w:t xml:space="preserve"> </w:t>
      </w:r>
      <w:r w:rsidRPr="00956FF5">
        <w:rPr>
          <w:rFonts w:ascii="Times New Roman" w:hAnsi="Times New Roman" w:cs="Times New Roman"/>
          <w:sz w:val="24"/>
          <w:szCs w:val="24"/>
        </w:rPr>
        <w:t xml:space="preserve">explicita la importancia de observar tanto el tiempo objetivo como el subjetivo. Este último se refiere a la experiencia subjetiva </w:t>
      </w:r>
      <w:r w:rsidR="00584B40">
        <w:rPr>
          <w:rFonts w:ascii="Times New Roman" w:hAnsi="Times New Roman" w:cs="Times New Roman"/>
          <w:sz w:val="24"/>
          <w:szCs w:val="24"/>
        </w:rPr>
        <w:t xml:space="preserve">con la temporalidad,  ya que no </w:t>
      </w:r>
      <w:r w:rsidRPr="00956FF5">
        <w:rPr>
          <w:rFonts w:ascii="Times New Roman" w:hAnsi="Times New Roman" w:cs="Times New Roman"/>
          <w:sz w:val="24"/>
          <w:szCs w:val="24"/>
        </w:rPr>
        <w:t>equivale al cronometrado por el reloj. Por el contrario en</w:t>
      </w:r>
      <w:r w:rsidR="00584B40">
        <w:rPr>
          <w:rFonts w:ascii="Times New Roman" w:hAnsi="Times New Roman" w:cs="Times New Roman"/>
          <w:sz w:val="24"/>
          <w:szCs w:val="24"/>
        </w:rPr>
        <w:t xml:space="preserve"> la vivencia temporal inciden nu</w:t>
      </w:r>
      <w:r w:rsidRPr="00956FF5">
        <w:rPr>
          <w:rFonts w:ascii="Times New Roman" w:hAnsi="Times New Roman" w:cs="Times New Roman"/>
          <w:sz w:val="24"/>
          <w:szCs w:val="24"/>
        </w:rPr>
        <w:t>meros</w:t>
      </w:r>
      <w:r w:rsidR="00584B40">
        <w:rPr>
          <w:rFonts w:ascii="Times New Roman" w:hAnsi="Times New Roman" w:cs="Times New Roman"/>
          <w:sz w:val="24"/>
          <w:szCs w:val="24"/>
        </w:rPr>
        <w:t>os</w:t>
      </w:r>
      <w:r w:rsidRPr="00956FF5">
        <w:rPr>
          <w:rFonts w:ascii="Times New Roman" w:hAnsi="Times New Roman" w:cs="Times New Roman"/>
          <w:sz w:val="24"/>
          <w:szCs w:val="24"/>
        </w:rPr>
        <w:t xml:space="preserve"> factores que hacen de ella una experiencia vivida de múltiples formas según sujetos, contextos e instituciones. </w:t>
      </w:r>
    </w:p>
    <w:p w14:paraId="3E81A41F" w14:textId="77777777" w:rsidR="006318E6" w:rsidRPr="00956FF5" w:rsidRDefault="00584B40" w:rsidP="00CE433D">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Husti (op. cit.</w:t>
      </w:r>
      <w:r w:rsidR="006318E6" w:rsidRPr="00956FF5">
        <w:rPr>
          <w:rFonts w:ascii="Times New Roman" w:hAnsi="Times New Roman" w:cs="Times New Roman"/>
          <w:sz w:val="24"/>
          <w:szCs w:val="24"/>
        </w:rPr>
        <w:t>) señala que la institución escolar sufre una contradicción ya que, por un lado,  impone un modelo organizativo uniforme, secular e inmuta</w:t>
      </w:r>
      <w:r w:rsidR="00B80E59">
        <w:rPr>
          <w:rFonts w:ascii="Times New Roman" w:hAnsi="Times New Roman" w:cs="Times New Roman"/>
          <w:sz w:val="24"/>
          <w:szCs w:val="24"/>
        </w:rPr>
        <w:t>b</w:t>
      </w:r>
      <w:r>
        <w:rPr>
          <w:rFonts w:ascii="Times New Roman" w:hAnsi="Times New Roman" w:cs="Times New Roman"/>
          <w:sz w:val="24"/>
          <w:szCs w:val="24"/>
        </w:rPr>
        <w:t xml:space="preserve">le y, </w:t>
      </w:r>
      <w:r w:rsidR="006318E6" w:rsidRPr="00956FF5">
        <w:rPr>
          <w:rFonts w:ascii="Times New Roman" w:hAnsi="Times New Roman" w:cs="Times New Roman"/>
          <w:sz w:val="24"/>
          <w:szCs w:val="24"/>
        </w:rPr>
        <w:t>por otro, pretende realizar cambios profundos al proponerse por ejemplo abrir la escuela a su entorno, utilizar la tecnología moderna, tener en cuenta la heterogeneidad de los alumnos, diversificar las prácticas pedagógicas y las fuentes de conocimiento.</w:t>
      </w:r>
    </w:p>
    <w:p w14:paraId="0E821AAC" w14:textId="77777777" w:rsidR="006318E6" w:rsidRPr="00956FF5" w:rsidRDefault="007343D7" w:rsidP="00CE433D">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6318E6" w:rsidRPr="00956FF5">
        <w:rPr>
          <w:rFonts w:ascii="Times New Roman" w:hAnsi="Times New Roman" w:cs="Times New Roman"/>
          <w:sz w:val="24"/>
          <w:szCs w:val="24"/>
        </w:rPr>
        <w:t>ransformar las concepciones y prácticas en relación con el tiempo escolar no es sencillo, puesto que la temporalidad es un componente duro de la organización escolar que tiende a resistir los procesos de transformación (Es</w:t>
      </w:r>
      <w:r w:rsidR="00584B40">
        <w:rPr>
          <w:rFonts w:ascii="Times New Roman" w:hAnsi="Times New Roman" w:cs="Times New Roman"/>
          <w:sz w:val="24"/>
          <w:szCs w:val="24"/>
        </w:rPr>
        <w:t>colano, op. cit.</w:t>
      </w:r>
      <w:r w:rsidR="00B80E59">
        <w:rPr>
          <w:rFonts w:ascii="Times New Roman" w:hAnsi="Times New Roman" w:cs="Times New Roman"/>
          <w:sz w:val="24"/>
          <w:szCs w:val="24"/>
        </w:rPr>
        <w:t>; Sacristá</w:t>
      </w:r>
      <w:r w:rsidR="006318E6" w:rsidRPr="00956FF5">
        <w:rPr>
          <w:rFonts w:ascii="Times New Roman" w:hAnsi="Times New Roman" w:cs="Times New Roman"/>
          <w:sz w:val="24"/>
          <w:szCs w:val="24"/>
        </w:rPr>
        <w:t xml:space="preserve">n, </w:t>
      </w:r>
      <w:r w:rsidR="00756527">
        <w:rPr>
          <w:rFonts w:ascii="Times New Roman" w:hAnsi="Times New Roman" w:cs="Times New Roman"/>
          <w:sz w:val="24"/>
          <w:szCs w:val="24"/>
        </w:rPr>
        <w:t>op. cit.</w:t>
      </w:r>
      <w:r w:rsidR="006318E6" w:rsidRPr="00956FF5">
        <w:rPr>
          <w:rFonts w:ascii="Times New Roman" w:hAnsi="Times New Roman" w:cs="Times New Roman"/>
          <w:sz w:val="24"/>
          <w:szCs w:val="24"/>
        </w:rPr>
        <w:t xml:space="preserve">; Martínez, </w:t>
      </w:r>
      <w:r w:rsidR="00756527">
        <w:rPr>
          <w:rFonts w:ascii="Times New Roman" w:hAnsi="Times New Roman" w:cs="Times New Roman"/>
          <w:sz w:val="24"/>
          <w:szCs w:val="24"/>
        </w:rPr>
        <w:t>op. cit.; Veleda, op. cit.</w:t>
      </w:r>
      <w:r w:rsidR="006318E6" w:rsidRPr="00956FF5">
        <w:rPr>
          <w:rFonts w:ascii="Times New Roman" w:hAnsi="Times New Roman" w:cs="Times New Roman"/>
          <w:sz w:val="24"/>
          <w:szCs w:val="24"/>
        </w:rPr>
        <w:t>)</w:t>
      </w:r>
      <w:r w:rsidR="00756527">
        <w:rPr>
          <w:rFonts w:ascii="Times New Roman" w:hAnsi="Times New Roman" w:cs="Times New Roman"/>
          <w:sz w:val="24"/>
          <w:szCs w:val="24"/>
        </w:rPr>
        <w:t>.</w:t>
      </w:r>
    </w:p>
    <w:p w14:paraId="3045F10E" w14:textId="77777777" w:rsidR="006318E6" w:rsidRDefault="006318E6" w:rsidP="00CE433D">
      <w:pPr>
        <w:pStyle w:val="Sinespaciado"/>
        <w:spacing w:line="360" w:lineRule="auto"/>
        <w:jc w:val="both"/>
        <w:rPr>
          <w:rFonts w:ascii="Times New Roman" w:hAnsi="Times New Roman" w:cs="Times New Roman"/>
          <w:sz w:val="24"/>
          <w:szCs w:val="24"/>
        </w:rPr>
      </w:pPr>
      <w:r w:rsidRPr="00956FF5">
        <w:rPr>
          <w:rFonts w:ascii="Times New Roman" w:hAnsi="Times New Roman" w:cs="Times New Roman"/>
          <w:sz w:val="24"/>
          <w:szCs w:val="24"/>
        </w:rPr>
        <w:t>Terigi</w:t>
      </w:r>
      <w:r w:rsidR="00584B40">
        <w:rPr>
          <w:rFonts w:ascii="Times New Roman" w:hAnsi="Times New Roman" w:cs="Times New Roman"/>
          <w:sz w:val="24"/>
          <w:szCs w:val="24"/>
        </w:rPr>
        <w:t xml:space="preserve"> (2006) </w:t>
      </w:r>
      <w:r w:rsidRPr="00956FF5">
        <w:rPr>
          <w:rFonts w:ascii="Times New Roman" w:hAnsi="Times New Roman" w:cs="Times New Roman"/>
          <w:sz w:val="24"/>
          <w:szCs w:val="24"/>
        </w:rPr>
        <w:t>adhiere a la necesidad de revisar la estructura y organización del tiempo escolar, en lo que ella denomina “cron</w:t>
      </w:r>
      <w:r w:rsidR="00584B40">
        <w:rPr>
          <w:rFonts w:ascii="Times New Roman" w:hAnsi="Times New Roman" w:cs="Times New Roman"/>
          <w:sz w:val="24"/>
          <w:szCs w:val="24"/>
        </w:rPr>
        <w:t xml:space="preserve">osistema” escolar </w:t>
      </w:r>
      <w:r w:rsidRPr="00956FF5">
        <w:rPr>
          <w:rFonts w:ascii="Times New Roman" w:hAnsi="Times New Roman" w:cs="Times New Roman"/>
          <w:sz w:val="24"/>
          <w:szCs w:val="24"/>
        </w:rPr>
        <w:t xml:space="preserve"> el cual ap</w:t>
      </w:r>
      <w:r w:rsidR="00584B40">
        <w:rPr>
          <w:rFonts w:ascii="Times New Roman" w:hAnsi="Times New Roman" w:cs="Times New Roman"/>
          <w:sz w:val="24"/>
          <w:szCs w:val="24"/>
        </w:rPr>
        <w:t xml:space="preserve">arenta ser inmutable. </w:t>
      </w:r>
    </w:p>
    <w:p w14:paraId="063D8540" w14:textId="77777777" w:rsidR="0097485F" w:rsidRPr="00956FF5" w:rsidRDefault="0097485F" w:rsidP="00CE433D">
      <w:pPr>
        <w:pStyle w:val="Sinespaciado"/>
        <w:spacing w:line="360" w:lineRule="auto"/>
        <w:jc w:val="both"/>
        <w:rPr>
          <w:rFonts w:ascii="Times New Roman" w:hAnsi="Times New Roman" w:cs="Times New Roman"/>
          <w:sz w:val="24"/>
          <w:szCs w:val="24"/>
        </w:rPr>
      </w:pPr>
    </w:p>
    <w:p w14:paraId="012D8F97" w14:textId="77777777" w:rsidR="006318E6" w:rsidRDefault="00584B40" w:rsidP="00CE433D">
      <w:pPr>
        <w:pStyle w:val="Sinespaciado"/>
        <w:spacing w:line="360" w:lineRule="auto"/>
        <w:ind w:left="850"/>
        <w:jc w:val="both"/>
        <w:rPr>
          <w:rFonts w:ascii="Times New Roman" w:hAnsi="Times New Roman" w:cs="Times New Roman"/>
        </w:rPr>
      </w:pPr>
      <w:r w:rsidRPr="0097485F">
        <w:rPr>
          <w:rFonts w:ascii="Times New Roman" w:hAnsi="Times New Roman" w:cs="Times New Roman"/>
        </w:rPr>
        <w:t xml:space="preserve">… es un </w:t>
      </w:r>
      <w:r w:rsidR="006318E6" w:rsidRPr="0097485F">
        <w:rPr>
          <w:rFonts w:ascii="Times New Roman" w:hAnsi="Times New Roman" w:cs="Times New Roman"/>
        </w:rPr>
        <w:t xml:space="preserve"> sistema de ordenamiento del tiempo que establece etapas de la vida para ir a ciertos niveles escolares, ritmos de adquisición de los aprendizajes, duración de las jornadas escolares, duración de l</w:t>
      </w:r>
      <w:r w:rsidR="007343D7" w:rsidRPr="0097485F">
        <w:rPr>
          <w:rFonts w:ascii="Times New Roman" w:hAnsi="Times New Roman" w:cs="Times New Roman"/>
        </w:rPr>
        <w:t>a hora, módulo o bloque escolar</w:t>
      </w:r>
      <w:r w:rsidR="006318E6" w:rsidRPr="0097485F">
        <w:rPr>
          <w:rFonts w:ascii="Times New Roman" w:hAnsi="Times New Roman" w:cs="Times New Roman"/>
        </w:rPr>
        <w:t xml:space="preserve"> (</w:t>
      </w:r>
      <w:r w:rsidRPr="0097485F">
        <w:rPr>
          <w:rFonts w:ascii="Times New Roman" w:hAnsi="Times New Roman" w:cs="Times New Roman"/>
        </w:rPr>
        <w:t xml:space="preserve">Terigi, </w:t>
      </w:r>
      <w:r w:rsidR="006318E6" w:rsidRPr="0097485F">
        <w:rPr>
          <w:rFonts w:ascii="Times New Roman" w:hAnsi="Times New Roman" w:cs="Times New Roman"/>
        </w:rPr>
        <w:t>2010:2)</w:t>
      </w:r>
    </w:p>
    <w:p w14:paraId="4BEA5531" w14:textId="77777777" w:rsidR="0097485F" w:rsidRPr="0097485F" w:rsidRDefault="0097485F" w:rsidP="00CE433D">
      <w:pPr>
        <w:pStyle w:val="Sinespaciado"/>
        <w:spacing w:line="360" w:lineRule="auto"/>
        <w:ind w:left="850"/>
        <w:jc w:val="both"/>
        <w:rPr>
          <w:rFonts w:ascii="Times New Roman" w:hAnsi="Times New Roman" w:cs="Times New Roman"/>
        </w:rPr>
      </w:pPr>
    </w:p>
    <w:p w14:paraId="79BDE0D8" w14:textId="65E95052" w:rsidR="00ED727B" w:rsidRDefault="007D5586" w:rsidP="00CE433D">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Se trata de</w:t>
      </w:r>
      <w:r w:rsidR="006318E6" w:rsidRPr="00956FF5">
        <w:rPr>
          <w:rFonts w:ascii="Times New Roman" w:hAnsi="Times New Roman" w:cs="Times New Roman"/>
          <w:sz w:val="24"/>
          <w:szCs w:val="24"/>
        </w:rPr>
        <w:t xml:space="preserve"> un sistema de ordenamiento del tiempo que estructura nuestros saberes sobre la enseñanza, nuestra definición de contenidos, los ritmos de aprendizaje y de evaluación. </w:t>
      </w:r>
      <w:r w:rsidR="00160E2D">
        <w:rPr>
          <w:rFonts w:ascii="Times New Roman" w:hAnsi="Times New Roman" w:cs="Times New Roman"/>
          <w:sz w:val="24"/>
          <w:szCs w:val="24"/>
        </w:rPr>
        <w:t xml:space="preserve">La misma autora </w:t>
      </w:r>
      <w:r w:rsidR="006318E6" w:rsidRPr="00956FF5">
        <w:rPr>
          <w:rFonts w:ascii="Times New Roman" w:hAnsi="Times New Roman" w:cs="Times New Roman"/>
          <w:sz w:val="24"/>
          <w:szCs w:val="24"/>
        </w:rPr>
        <w:t xml:space="preserve">afirma que </w:t>
      </w:r>
      <w:r w:rsidR="00160E2D">
        <w:rPr>
          <w:rFonts w:ascii="Times New Roman" w:hAnsi="Times New Roman" w:cs="Times New Roman"/>
          <w:sz w:val="24"/>
          <w:szCs w:val="24"/>
        </w:rPr>
        <w:t>es</w:t>
      </w:r>
      <w:r w:rsidR="006318E6" w:rsidRPr="00956FF5">
        <w:rPr>
          <w:rFonts w:ascii="Times New Roman" w:hAnsi="Times New Roman" w:cs="Times New Roman"/>
          <w:sz w:val="24"/>
          <w:szCs w:val="24"/>
        </w:rPr>
        <w:t>e cronosistema entra en crisis y es necesario que los docentes participe</w:t>
      </w:r>
      <w:r w:rsidR="00160E2D">
        <w:rPr>
          <w:rFonts w:ascii="Times New Roman" w:hAnsi="Times New Roman" w:cs="Times New Roman"/>
          <w:sz w:val="24"/>
          <w:szCs w:val="24"/>
        </w:rPr>
        <w:t>n</w:t>
      </w:r>
      <w:r w:rsidR="006318E6" w:rsidRPr="00956FF5">
        <w:rPr>
          <w:rFonts w:ascii="Times New Roman" w:hAnsi="Times New Roman" w:cs="Times New Roman"/>
          <w:sz w:val="24"/>
          <w:szCs w:val="24"/>
        </w:rPr>
        <w:t xml:space="preserve"> en la toma de decisiones colectivas </w:t>
      </w:r>
      <w:r w:rsidR="00160E2D">
        <w:rPr>
          <w:rFonts w:ascii="Times New Roman" w:hAnsi="Times New Roman" w:cs="Times New Roman"/>
          <w:sz w:val="24"/>
          <w:szCs w:val="24"/>
        </w:rPr>
        <w:t xml:space="preserve">que permitan </w:t>
      </w:r>
      <w:r w:rsidR="006318E6" w:rsidRPr="00956FF5">
        <w:rPr>
          <w:rFonts w:ascii="Times New Roman" w:hAnsi="Times New Roman" w:cs="Times New Roman"/>
          <w:sz w:val="24"/>
          <w:szCs w:val="24"/>
        </w:rPr>
        <w:t>repensar las trayectorias escolares y la temporalidad en el sistema educativo actual.</w:t>
      </w:r>
    </w:p>
    <w:p w14:paraId="61A43C69" w14:textId="77777777" w:rsidR="00644315" w:rsidRDefault="00644315" w:rsidP="00CE433D">
      <w:pPr>
        <w:pStyle w:val="Sinespaciado"/>
        <w:spacing w:line="360" w:lineRule="auto"/>
        <w:jc w:val="both"/>
        <w:rPr>
          <w:rFonts w:ascii="Times New Roman" w:hAnsi="Times New Roman" w:cs="Times New Roman"/>
          <w:i/>
          <w:sz w:val="24"/>
          <w:szCs w:val="24"/>
        </w:rPr>
      </w:pPr>
    </w:p>
    <w:p w14:paraId="0467CA10" w14:textId="68E57A09" w:rsidR="006318E6" w:rsidRPr="00ED727B" w:rsidRDefault="00745231" w:rsidP="00CE433D">
      <w:pPr>
        <w:pStyle w:val="Sinespaciado"/>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6318E6" w:rsidRPr="00ED727B">
        <w:rPr>
          <w:rFonts w:ascii="Times New Roman" w:hAnsi="Times New Roman" w:cs="Times New Roman"/>
          <w:i/>
          <w:sz w:val="24"/>
          <w:szCs w:val="24"/>
        </w:rPr>
        <w:t>Tiempo escolar y jornada laboral de los docentes en la escuela secundaria</w:t>
      </w:r>
    </w:p>
    <w:p w14:paraId="1CBF8A93" w14:textId="74AE64D4" w:rsidR="00160E2D" w:rsidRDefault="00160E2D" w:rsidP="00CE433D">
      <w:pPr>
        <w:pStyle w:val="Sinespaciado"/>
        <w:spacing w:line="360" w:lineRule="auto"/>
        <w:jc w:val="both"/>
        <w:rPr>
          <w:rFonts w:ascii="Times New Roman" w:hAnsi="Times New Roman" w:cs="Times New Roman"/>
          <w:sz w:val="24"/>
          <w:szCs w:val="24"/>
        </w:rPr>
      </w:pPr>
      <w:r w:rsidRPr="00CE05CD">
        <w:rPr>
          <w:rFonts w:ascii="Times New Roman" w:hAnsi="Times New Roman" w:cs="Times New Roman"/>
          <w:sz w:val="24"/>
          <w:szCs w:val="24"/>
        </w:rPr>
        <w:t>Diversos estudios (Jacinto y Terigi, 2007; Terigi, 2008; Mas Rocha, 2009) señalan a la organización del trabajo docente como uno de los principales problemas de la escuela</w:t>
      </w:r>
      <w:r w:rsidR="00584B40">
        <w:rPr>
          <w:rFonts w:ascii="Times New Roman" w:hAnsi="Times New Roman" w:cs="Times New Roman"/>
          <w:sz w:val="24"/>
          <w:szCs w:val="24"/>
        </w:rPr>
        <w:t xml:space="preserve"> secundaria, al mismo tiempo</w:t>
      </w:r>
      <w:r w:rsidRPr="00CE05CD">
        <w:rPr>
          <w:rFonts w:ascii="Times New Roman" w:hAnsi="Times New Roman" w:cs="Times New Roman"/>
          <w:sz w:val="24"/>
          <w:szCs w:val="24"/>
        </w:rPr>
        <w:t xml:space="preserve"> </w:t>
      </w:r>
      <w:r w:rsidR="00644315">
        <w:rPr>
          <w:rFonts w:ascii="Times New Roman" w:hAnsi="Times New Roman" w:cs="Times New Roman"/>
          <w:sz w:val="24"/>
          <w:szCs w:val="24"/>
        </w:rPr>
        <w:t xml:space="preserve">que </w:t>
      </w:r>
      <w:r w:rsidRPr="00CE05CD">
        <w:rPr>
          <w:rFonts w:ascii="Times New Roman" w:hAnsi="Times New Roman" w:cs="Times New Roman"/>
          <w:sz w:val="24"/>
          <w:szCs w:val="24"/>
        </w:rPr>
        <w:t xml:space="preserve">advierten sobre las dificultades que implica </w:t>
      </w:r>
      <w:r w:rsidR="00584B40">
        <w:rPr>
          <w:rFonts w:ascii="Times New Roman" w:hAnsi="Times New Roman" w:cs="Times New Roman"/>
          <w:sz w:val="24"/>
          <w:szCs w:val="24"/>
        </w:rPr>
        <w:t xml:space="preserve">generar modificaciones en la </w:t>
      </w:r>
      <w:r w:rsidRPr="00CE05CD">
        <w:rPr>
          <w:rFonts w:ascii="Times New Roman" w:hAnsi="Times New Roman" w:cs="Times New Roman"/>
          <w:sz w:val="24"/>
          <w:szCs w:val="24"/>
        </w:rPr>
        <w:t xml:space="preserve">organización. Uno de los aspectos más criticados es el carácter fragmentario, parcelado e individualista que genera el curriculum del nivel y la modalidad de </w:t>
      </w:r>
      <w:r w:rsidR="00756527">
        <w:rPr>
          <w:rFonts w:ascii="Times New Roman" w:hAnsi="Times New Roman" w:cs="Times New Roman"/>
          <w:sz w:val="24"/>
          <w:szCs w:val="24"/>
        </w:rPr>
        <w:t>designación</w:t>
      </w:r>
      <w:r w:rsidRPr="00CE05CD">
        <w:rPr>
          <w:rFonts w:ascii="Times New Roman" w:hAnsi="Times New Roman" w:cs="Times New Roman"/>
          <w:sz w:val="24"/>
          <w:szCs w:val="24"/>
        </w:rPr>
        <w:t xml:space="preserve"> de los docentes por horas cá</w:t>
      </w:r>
      <w:r w:rsidR="00D346D4">
        <w:rPr>
          <w:rFonts w:ascii="Times New Roman" w:hAnsi="Times New Roman" w:cs="Times New Roman"/>
          <w:sz w:val="24"/>
          <w:szCs w:val="24"/>
        </w:rPr>
        <w:t>tedras. Al respecto Terigi (op. cit.</w:t>
      </w:r>
      <w:r w:rsidRPr="00CE05CD">
        <w:rPr>
          <w:rFonts w:ascii="Times New Roman" w:hAnsi="Times New Roman" w:cs="Times New Roman"/>
          <w:sz w:val="24"/>
          <w:szCs w:val="24"/>
        </w:rPr>
        <w:t>) afirma que:</w:t>
      </w:r>
    </w:p>
    <w:p w14:paraId="7B33FD2B" w14:textId="77777777" w:rsidR="0097485F" w:rsidRPr="00CE05CD" w:rsidRDefault="0097485F" w:rsidP="00CE433D">
      <w:pPr>
        <w:pStyle w:val="Sinespaciado"/>
        <w:spacing w:line="360" w:lineRule="auto"/>
        <w:jc w:val="both"/>
        <w:rPr>
          <w:rFonts w:ascii="Times New Roman" w:hAnsi="Times New Roman" w:cs="Times New Roman"/>
          <w:sz w:val="24"/>
          <w:szCs w:val="24"/>
        </w:rPr>
      </w:pPr>
    </w:p>
    <w:p w14:paraId="14845DAC" w14:textId="77777777" w:rsidR="00160E2D" w:rsidRPr="0097485F" w:rsidRDefault="00160E2D" w:rsidP="00CE433D">
      <w:pPr>
        <w:pStyle w:val="Sinespaciado"/>
        <w:spacing w:line="360" w:lineRule="auto"/>
        <w:ind w:left="850"/>
        <w:jc w:val="both"/>
        <w:rPr>
          <w:rFonts w:ascii="Times New Roman" w:hAnsi="Times New Roman" w:cs="Times New Roman"/>
        </w:rPr>
      </w:pPr>
      <w:r w:rsidRPr="0097485F">
        <w:rPr>
          <w:rFonts w:ascii="Times New Roman" w:hAnsi="Times New Roman" w:cs="Times New Roman"/>
        </w:rPr>
        <w:t>…en la escuela secundaria la lógica del curriculum mosaico prevaleció como estructuradora del puesto de trabajo: los docentes fueron designados por horas de clase a dictar y la planta docente de las escuelas tendió a espejar la carga horaria de los planes de estudio. La colección de horas cátedra que es el puesto de trabajo de la mayoría de los profesores dificulta la concentración institucional—pues la unidad de designación no es el puesto en la escuela sino la asignatura, además de que se excluye de la definición del trabajo otras tareas institucionales que no sean las de dar clase (op. cit</w:t>
      </w:r>
      <w:r w:rsidR="0097485F">
        <w:rPr>
          <w:rFonts w:ascii="Times New Roman" w:hAnsi="Times New Roman" w:cs="Times New Roman"/>
        </w:rPr>
        <w:t>.</w:t>
      </w:r>
      <w:r w:rsidRPr="0097485F">
        <w:rPr>
          <w:rFonts w:ascii="Times New Roman" w:hAnsi="Times New Roman" w:cs="Times New Roman"/>
        </w:rPr>
        <w:t>:</w:t>
      </w:r>
      <w:r w:rsidR="0097485F" w:rsidRPr="0097485F">
        <w:rPr>
          <w:rFonts w:ascii="Times New Roman" w:hAnsi="Times New Roman" w:cs="Times New Roman"/>
        </w:rPr>
        <w:t xml:space="preserve"> </w:t>
      </w:r>
      <w:r w:rsidRPr="0097485F">
        <w:rPr>
          <w:rFonts w:ascii="Times New Roman" w:hAnsi="Times New Roman" w:cs="Times New Roman"/>
        </w:rPr>
        <w:t>64)</w:t>
      </w:r>
      <w:r w:rsidR="0097485F">
        <w:rPr>
          <w:rFonts w:ascii="Times New Roman" w:hAnsi="Times New Roman" w:cs="Times New Roman"/>
        </w:rPr>
        <w:t>.</w:t>
      </w:r>
    </w:p>
    <w:p w14:paraId="350A5D7C" w14:textId="77777777" w:rsidR="0097485F" w:rsidRPr="007343D7" w:rsidRDefault="0097485F" w:rsidP="00CE433D">
      <w:pPr>
        <w:pStyle w:val="Sinespaciado"/>
        <w:spacing w:line="360" w:lineRule="auto"/>
        <w:ind w:left="850"/>
        <w:jc w:val="both"/>
        <w:rPr>
          <w:rFonts w:ascii="Times New Roman" w:hAnsi="Times New Roman" w:cs="Times New Roman"/>
          <w:sz w:val="24"/>
          <w:szCs w:val="24"/>
        </w:rPr>
      </w:pPr>
    </w:p>
    <w:p w14:paraId="69B13B41" w14:textId="77777777" w:rsidR="006318E6" w:rsidRDefault="006318E6" w:rsidP="00CE433D">
      <w:pPr>
        <w:pStyle w:val="Sinespaciado"/>
        <w:spacing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El tiempo es, como ya se ha mencionado, un elemento clave en la organización escolar e impacta en todos los sujetos que la integran. En el caso específico de los docentes, el tiempo escolar debe ser leído en relación con las características que </w:t>
      </w:r>
      <w:r w:rsidRPr="0097485F">
        <w:rPr>
          <w:rFonts w:ascii="Times New Roman" w:hAnsi="Times New Roman" w:cs="Times New Roman"/>
          <w:sz w:val="24"/>
          <w:szCs w:val="24"/>
        </w:rPr>
        <w:t>cobra su jornada puesto</w:t>
      </w:r>
      <w:r w:rsidRPr="00956FF5">
        <w:rPr>
          <w:rFonts w:ascii="Times New Roman" w:hAnsi="Times New Roman" w:cs="Times New Roman"/>
          <w:sz w:val="24"/>
          <w:szCs w:val="24"/>
        </w:rPr>
        <w:t xml:space="preserve"> de trabajo. Al respecto, Oliveira (2002) señala la interdependencia entre organización escolar y organización del trabajo escolar, definiendo a este último como:</w:t>
      </w:r>
    </w:p>
    <w:p w14:paraId="4F3B2B51" w14:textId="77777777" w:rsidR="0097485F" w:rsidRPr="0097485F" w:rsidRDefault="0097485F" w:rsidP="00CE433D">
      <w:pPr>
        <w:pStyle w:val="Sinespaciado"/>
        <w:spacing w:line="360" w:lineRule="auto"/>
        <w:jc w:val="both"/>
        <w:rPr>
          <w:rFonts w:ascii="Times New Roman" w:hAnsi="Times New Roman" w:cs="Times New Roman"/>
        </w:rPr>
      </w:pPr>
    </w:p>
    <w:p w14:paraId="2BF9A230" w14:textId="77777777" w:rsidR="00160E2D" w:rsidRPr="0097485F" w:rsidRDefault="007343D7" w:rsidP="00CE433D">
      <w:pPr>
        <w:pStyle w:val="Sinespaciado"/>
        <w:spacing w:line="360" w:lineRule="auto"/>
        <w:ind w:left="850"/>
        <w:jc w:val="both"/>
        <w:rPr>
          <w:rFonts w:ascii="Times New Roman" w:hAnsi="Times New Roman" w:cs="Times New Roman"/>
        </w:rPr>
      </w:pPr>
      <w:r w:rsidRPr="0097485F">
        <w:rPr>
          <w:rFonts w:ascii="Times New Roman" w:hAnsi="Times New Roman" w:cs="Times New Roman"/>
        </w:rPr>
        <w:t>…</w:t>
      </w:r>
      <w:r w:rsidR="006318E6" w:rsidRPr="0097485F">
        <w:rPr>
          <w:rFonts w:ascii="Times New Roman" w:hAnsi="Times New Roman" w:cs="Times New Roman"/>
        </w:rPr>
        <w:t>la forma en que el trabajo del profesor y de los demás trabajadores es organizado en la institución escolar, apuntando a alcanzar los objetivos de la escuela o sistema. Se refiere a la forma en que las actividades están discriminadas, cómo los tiempos están divididos, la distribución de las tareas y competencias, las relaciones de jerarquía que reflejan relaciones de poder, entre otras características inherentes a la forma e</w:t>
      </w:r>
      <w:r w:rsidRPr="0097485F">
        <w:rPr>
          <w:rFonts w:ascii="Times New Roman" w:hAnsi="Times New Roman" w:cs="Times New Roman"/>
        </w:rPr>
        <w:t xml:space="preserve">n que el trabajo es organizado </w:t>
      </w:r>
      <w:r w:rsidR="006318E6" w:rsidRPr="0097485F">
        <w:rPr>
          <w:rFonts w:ascii="Times New Roman" w:hAnsi="Times New Roman" w:cs="Times New Roman"/>
        </w:rPr>
        <w:t>(</w:t>
      </w:r>
      <w:r w:rsidRPr="0097485F">
        <w:rPr>
          <w:rFonts w:ascii="Times New Roman" w:hAnsi="Times New Roman" w:cs="Times New Roman"/>
        </w:rPr>
        <w:t>op. cit.</w:t>
      </w:r>
      <w:r w:rsidR="006318E6" w:rsidRPr="0097485F">
        <w:rPr>
          <w:rFonts w:ascii="Times New Roman" w:hAnsi="Times New Roman" w:cs="Times New Roman"/>
        </w:rPr>
        <w:t>: 131-132)</w:t>
      </w:r>
      <w:r w:rsidR="00160E2D" w:rsidRPr="0097485F">
        <w:rPr>
          <w:rFonts w:ascii="Times New Roman" w:hAnsi="Times New Roman" w:cs="Times New Roman"/>
        </w:rPr>
        <w:t>.</w:t>
      </w:r>
    </w:p>
    <w:p w14:paraId="22CFC429" w14:textId="77777777" w:rsidR="0097485F" w:rsidRPr="00756527" w:rsidRDefault="0097485F" w:rsidP="00CE433D">
      <w:pPr>
        <w:pStyle w:val="Sinespaciado"/>
        <w:spacing w:line="360" w:lineRule="auto"/>
        <w:ind w:left="850"/>
        <w:jc w:val="both"/>
        <w:rPr>
          <w:rFonts w:ascii="Times New Roman" w:hAnsi="Times New Roman" w:cs="Times New Roman"/>
          <w:sz w:val="24"/>
          <w:szCs w:val="24"/>
        </w:rPr>
      </w:pPr>
    </w:p>
    <w:p w14:paraId="17A51FA1" w14:textId="77777777" w:rsidR="00160E2D" w:rsidRDefault="006318E6" w:rsidP="00CE433D">
      <w:pPr>
        <w:pStyle w:val="Sinespaciado"/>
        <w:spacing w:line="360" w:lineRule="auto"/>
        <w:jc w:val="both"/>
        <w:rPr>
          <w:rFonts w:ascii="Times New Roman" w:hAnsi="Times New Roman" w:cs="Times New Roman"/>
          <w:sz w:val="24"/>
          <w:szCs w:val="24"/>
        </w:rPr>
      </w:pPr>
      <w:r w:rsidRPr="0097485F">
        <w:rPr>
          <w:rFonts w:ascii="Times New Roman" w:hAnsi="Times New Roman" w:cs="Times New Roman"/>
          <w:sz w:val="24"/>
          <w:szCs w:val="24"/>
        </w:rPr>
        <w:t>Martínez (</w:t>
      </w:r>
      <w:r w:rsidR="004814A2" w:rsidRPr="0097485F">
        <w:rPr>
          <w:rFonts w:ascii="Times New Roman" w:hAnsi="Times New Roman" w:cs="Times New Roman"/>
          <w:sz w:val="24"/>
          <w:szCs w:val="24"/>
        </w:rPr>
        <w:t>op. cit.</w:t>
      </w:r>
      <w:r w:rsidRPr="0097485F">
        <w:rPr>
          <w:rFonts w:ascii="Times New Roman" w:hAnsi="Times New Roman" w:cs="Times New Roman"/>
          <w:sz w:val="24"/>
          <w:szCs w:val="24"/>
        </w:rPr>
        <w:t>)</w:t>
      </w:r>
      <w:r w:rsidRPr="004814A2">
        <w:rPr>
          <w:rFonts w:ascii="Times New Roman" w:hAnsi="Times New Roman" w:cs="Times New Roman"/>
          <w:color w:val="FF0000"/>
          <w:sz w:val="24"/>
          <w:szCs w:val="24"/>
        </w:rPr>
        <w:t xml:space="preserve"> </w:t>
      </w:r>
      <w:r w:rsidRPr="00756527">
        <w:rPr>
          <w:rFonts w:ascii="Times New Roman" w:hAnsi="Times New Roman" w:cs="Times New Roman"/>
          <w:sz w:val="24"/>
          <w:szCs w:val="24"/>
        </w:rPr>
        <w:t xml:space="preserve">sostiene que el tiempo es una categoría que materializa concepciones y modos de educar e instituye un discurso pedagógico y cultural. La autora entiende que </w:t>
      </w:r>
      <w:r w:rsidRPr="00756527">
        <w:rPr>
          <w:rFonts w:ascii="Times New Roman" w:hAnsi="Times New Roman" w:cs="Times New Roman"/>
          <w:sz w:val="24"/>
          <w:szCs w:val="24"/>
        </w:rPr>
        <w:lastRenderedPageBreak/>
        <w:t xml:space="preserve">innovar en las formas de organizar el tiempo escolar es una de las operaciones más complejas ya que: </w:t>
      </w:r>
    </w:p>
    <w:p w14:paraId="34BB28F3" w14:textId="77777777" w:rsidR="0097485F" w:rsidRPr="00756527" w:rsidRDefault="0097485F" w:rsidP="00CE433D">
      <w:pPr>
        <w:pStyle w:val="Sinespaciado"/>
        <w:spacing w:line="360" w:lineRule="auto"/>
        <w:jc w:val="both"/>
        <w:rPr>
          <w:rFonts w:ascii="Times New Roman" w:hAnsi="Times New Roman" w:cs="Times New Roman"/>
          <w:sz w:val="24"/>
          <w:szCs w:val="24"/>
        </w:rPr>
      </w:pPr>
    </w:p>
    <w:p w14:paraId="0B1EB45E" w14:textId="77777777" w:rsidR="006318E6" w:rsidRPr="0097485F" w:rsidRDefault="006318E6" w:rsidP="00CE433D">
      <w:pPr>
        <w:pStyle w:val="Sinespaciado"/>
        <w:spacing w:line="360" w:lineRule="auto"/>
        <w:ind w:left="850"/>
        <w:jc w:val="both"/>
        <w:rPr>
          <w:rFonts w:ascii="Times New Roman" w:hAnsi="Times New Roman" w:cs="Times New Roman"/>
        </w:rPr>
      </w:pPr>
      <w:r w:rsidRPr="0097485F">
        <w:rPr>
          <w:rFonts w:ascii="Times New Roman" w:hAnsi="Times New Roman" w:cs="Times New Roman"/>
        </w:rPr>
        <w:t>El tiempo de trabajo es particularmente importante para romper el aislamiento docente y desarrollar formas de trabajo colectivo dentro y fuera del local escolar. Este aspecto se une con el contenido del trabajo y la producción de procesos culturales y sociales más allá de las rutinas del aula.  (…) Se ha llegado a imposibilitar esta tarea de conjunto, por los límites de la jornada laboral y las tareas ´presenciales o frente a alumnos´ que consumen</w:t>
      </w:r>
      <w:r w:rsidR="00756527" w:rsidRPr="0097485F">
        <w:rPr>
          <w:rFonts w:ascii="Times New Roman" w:hAnsi="Times New Roman" w:cs="Times New Roman"/>
        </w:rPr>
        <w:t xml:space="preserve"> todo el tiempo de trabajo…</w:t>
      </w:r>
      <w:r w:rsidR="0097485F" w:rsidRPr="0097485F">
        <w:rPr>
          <w:rFonts w:ascii="Times New Roman" w:hAnsi="Times New Roman" w:cs="Times New Roman"/>
        </w:rPr>
        <w:t xml:space="preserve"> </w:t>
      </w:r>
      <w:r w:rsidR="007343D7" w:rsidRPr="0097485F">
        <w:rPr>
          <w:rFonts w:ascii="Times New Roman" w:hAnsi="Times New Roman" w:cs="Times New Roman"/>
        </w:rPr>
        <w:t>(op. cit.</w:t>
      </w:r>
      <w:r w:rsidRPr="0097485F">
        <w:rPr>
          <w:rFonts w:ascii="Times New Roman" w:hAnsi="Times New Roman" w:cs="Times New Roman"/>
        </w:rPr>
        <w:t>:45)</w:t>
      </w:r>
    </w:p>
    <w:p w14:paraId="33FA3591" w14:textId="77777777" w:rsidR="0097485F" w:rsidRPr="00756527" w:rsidRDefault="0097485F" w:rsidP="00CE433D">
      <w:pPr>
        <w:pStyle w:val="Sinespaciado"/>
        <w:spacing w:line="360" w:lineRule="auto"/>
        <w:ind w:left="850"/>
        <w:jc w:val="both"/>
        <w:rPr>
          <w:rFonts w:ascii="Times New Roman" w:hAnsi="Times New Roman" w:cs="Times New Roman"/>
          <w:sz w:val="24"/>
          <w:szCs w:val="24"/>
        </w:rPr>
      </w:pPr>
    </w:p>
    <w:p w14:paraId="20E5D717" w14:textId="77777777" w:rsidR="006318E6" w:rsidRDefault="006318E6" w:rsidP="00CE433D">
      <w:pPr>
        <w:pStyle w:val="Sinespaciado"/>
        <w:spacing w:line="360" w:lineRule="auto"/>
        <w:jc w:val="both"/>
        <w:rPr>
          <w:rFonts w:ascii="Times New Roman" w:hAnsi="Times New Roman" w:cs="Times New Roman"/>
          <w:sz w:val="24"/>
          <w:szCs w:val="24"/>
        </w:rPr>
      </w:pPr>
      <w:r w:rsidRPr="0097485F">
        <w:rPr>
          <w:rFonts w:ascii="Times New Roman" w:hAnsi="Times New Roman" w:cs="Times New Roman"/>
          <w:sz w:val="24"/>
          <w:szCs w:val="24"/>
        </w:rPr>
        <w:t>Hargreaves (</w:t>
      </w:r>
      <w:r w:rsidR="004814A2" w:rsidRPr="0097485F">
        <w:rPr>
          <w:rFonts w:ascii="Times New Roman" w:hAnsi="Times New Roman" w:cs="Times New Roman"/>
          <w:sz w:val="24"/>
          <w:szCs w:val="24"/>
        </w:rPr>
        <w:t>op. cit.</w:t>
      </w:r>
      <w:r w:rsidRPr="0097485F">
        <w:rPr>
          <w:rFonts w:ascii="Times New Roman" w:hAnsi="Times New Roman" w:cs="Times New Roman"/>
          <w:sz w:val="24"/>
          <w:szCs w:val="24"/>
        </w:rPr>
        <w:t>) considera</w:t>
      </w:r>
      <w:r w:rsidRPr="00756527">
        <w:rPr>
          <w:rFonts w:ascii="Times New Roman" w:hAnsi="Times New Roman" w:cs="Times New Roman"/>
          <w:sz w:val="24"/>
          <w:szCs w:val="24"/>
        </w:rPr>
        <w:t xml:space="preserve"> al tiempo como un elemento central </w:t>
      </w:r>
      <w:r w:rsidR="00D346D4">
        <w:rPr>
          <w:rFonts w:ascii="Times New Roman" w:hAnsi="Times New Roman" w:cs="Times New Roman"/>
          <w:sz w:val="24"/>
          <w:szCs w:val="24"/>
        </w:rPr>
        <w:t xml:space="preserve">en la </w:t>
      </w:r>
      <w:r w:rsidRPr="00956FF5">
        <w:rPr>
          <w:rFonts w:ascii="Times New Roman" w:hAnsi="Times New Roman" w:cs="Times New Roman"/>
          <w:sz w:val="24"/>
          <w:szCs w:val="24"/>
        </w:rPr>
        <w:t>estructuración del trabajo del  profesor y afirma que:</w:t>
      </w:r>
    </w:p>
    <w:p w14:paraId="2C7957E9" w14:textId="77777777" w:rsidR="0097485F" w:rsidRPr="00956FF5" w:rsidRDefault="0097485F" w:rsidP="00CE433D">
      <w:pPr>
        <w:pStyle w:val="Sinespaciado"/>
        <w:spacing w:line="360" w:lineRule="auto"/>
        <w:jc w:val="both"/>
        <w:rPr>
          <w:rFonts w:ascii="Times New Roman" w:hAnsi="Times New Roman" w:cs="Times New Roman"/>
          <w:sz w:val="24"/>
          <w:szCs w:val="24"/>
        </w:rPr>
      </w:pPr>
    </w:p>
    <w:p w14:paraId="462E5538" w14:textId="77777777" w:rsidR="006318E6" w:rsidRPr="0097485F" w:rsidRDefault="007343D7" w:rsidP="00CE433D">
      <w:pPr>
        <w:pStyle w:val="Sinespaciado"/>
        <w:spacing w:line="360" w:lineRule="auto"/>
        <w:ind w:left="850"/>
        <w:jc w:val="both"/>
        <w:rPr>
          <w:rFonts w:ascii="Times New Roman" w:hAnsi="Times New Roman" w:cs="Times New Roman"/>
        </w:rPr>
      </w:pPr>
      <w:r w:rsidRPr="0097485F">
        <w:rPr>
          <w:rFonts w:ascii="Times New Roman" w:hAnsi="Times New Roman" w:cs="Times New Roman"/>
        </w:rPr>
        <w:t>…</w:t>
      </w:r>
      <w:r w:rsidR="006318E6" w:rsidRPr="0097485F">
        <w:rPr>
          <w:rFonts w:ascii="Times New Roman" w:hAnsi="Times New Roman" w:cs="Times New Roman"/>
        </w:rPr>
        <w:t>el tiempo es más que una pequeña contingencia de organización que inhibe o facilita los intentos de la dirección de provocar cambios. Su definición o su imposición forman parte del auténtico corazón del trabajo del profesor y de la política y la percepción de los qu</w:t>
      </w:r>
      <w:r w:rsidRPr="0097485F">
        <w:rPr>
          <w:rFonts w:ascii="Times New Roman" w:hAnsi="Times New Roman" w:cs="Times New Roman"/>
        </w:rPr>
        <w:t>e administran ese trabajo (op. cit.:32</w:t>
      </w:r>
      <w:r w:rsidR="00756527" w:rsidRPr="0097485F">
        <w:rPr>
          <w:rFonts w:ascii="Times New Roman" w:hAnsi="Times New Roman" w:cs="Times New Roman"/>
        </w:rPr>
        <w:t>)</w:t>
      </w:r>
      <w:r w:rsidRPr="0097485F">
        <w:rPr>
          <w:rFonts w:ascii="Times New Roman" w:hAnsi="Times New Roman" w:cs="Times New Roman"/>
        </w:rPr>
        <w:t>.</w:t>
      </w:r>
    </w:p>
    <w:p w14:paraId="7A881B6F" w14:textId="77777777" w:rsidR="0097485F" w:rsidRPr="00956FF5" w:rsidRDefault="0097485F" w:rsidP="00CE433D">
      <w:pPr>
        <w:pStyle w:val="Sinespaciado"/>
        <w:spacing w:line="360" w:lineRule="auto"/>
        <w:ind w:left="850"/>
        <w:jc w:val="both"/>
        <w:rPr>
          <w:rFonts w:ascii="Times New Roman" w:hAnsi="Times New Roman" w:cs="Times New Roman"/>
          <w:sz w:val="24"/>
          <w:szCs w:val="24"/>
        </w:rPr>
      </w:pPr>
    </w:p>
    <w:p w14:paraId="52916636" w14:textId="77777777" w:rsidR="006318E6" w:rsidRPr="00956FF5" w:rsidRDefault="006318E6" w:rsidP="00CE433D">
      <w:pPr>
        <w:pStyle w:val="Sinespaciado"/>
        <w:spacing w:line="360" w:lineRule="auto"/>
        <w:jc w:val="both"/>
        <w:rPr>
          <w:rFonts w:ascii="Times New Roman" w:hAnsi="Times New Roman" w:cs="Times New Roman"/>
          <w:sz w:val="24"/>
          <w:szCs w:val="24"/>
        </w:rPr>
      </w:pPr>
      <w:r w:rsidRPr="00956FF5">
        <w:rPr>
          <w:rFonts w:ascii="Times New Roman" w:hAnsi="Times New Roman" w:cs="Times New Roman"/>
          <w:sz w:val="24"/>
          <w:szCs w:val="24"/>
        </w:rPr>
        <w:t>Dicho autor distingue una serie de dimensiones del tiempo en relación con el trabajo de los profesores</w:t>
      </w:r>
      <w:r w:rsidR="00160E2D">
        <w:rPr>
          <w:rFonts w:ascii="Times New Roman" w:hAnsi="Times New Roman" w:cs="Times New Roman"/>
          <w:sz w:val="24"/>
          <w:szCs w:val="24"/>
        </w:rPr>
        <w:t>: la de</w:t>
      </w:r>
      <w:r w:rsidRPr="00956FF5">
        <w:rPr>
          <w:rFonts w:ascii="Times New Roman" w:hAnsi="Times New Roman" w:cs="Times New Roman"/>
          <w:sz w:val="24"/>
          <w:szCs w:val="24"/>
        </w:rPr>
        <w:t xml:space="preserve">l </w:t>
      </w:r>
      <w:r w:rsidRPr="00160E2D">
        <w:rPr>
          <w:rFonts w:ascii="Times New Roman" w:hAnsi="Times New Roman" w:cs="Times New Roman"/>
          <w:i/>
          <w:sz w:val="24"/>
          <w:szCs w:val="24"/>
        </w:rPr>
        <w:t>tiempo técnico-racional</w:t>
      </w:r>
      <w:r w:rsidRPr="00956FF5">
        <w:rPr>
          <w:rFonts w:ascii="Times New Roman" w:hAnsi="Times New Roman" w:cs="Times New Roman"/>
          <w:sz w:val="24"/>
          <w:szCs w:val="24"/>
        </w:rPr>
        <w:t xml:space="preserve">, </w:t>
      </w:r>
      <w:r w:rsidR="00160E2D">
        <w:rPr>
          <w:rFonts w:ascii="Times New Roman" w:hAnsi="Times New Roman" w:cs="Times New Roman"/>
          <w:sz w:val="24"/>
          <w:szCs w:val="24"/>
        </w:rPr>
        <w:t xml:space="preserve">como </w:t>
      </w:r>
      <w:r w:rsidRPr="00956FF5">
        <w:rPr>
          <w:rFonts w:ascii="Times New Roman" w:hAnsi="Times New Roman" w:cs="Times New Roman"/>
          <w:sz w:val="24"/>
          <w:szCs w:val="24"/>
        </w:rPr>
        <w:t xml:space="preserve">una fuente finita de recursos o medios que puede ser aumentada, disminuida, dirigida, manipulada, organizada, reestructurada para acomodarse a propósitos educativos determinados. En esta dimensión el tiempo es pensado desde la administración educativa como un factor objetivo que actúa como condición instrumental de organización para cubrir las necesidades institucionales del momento. </w:t>
      </w:r>
    </w:p>
    <w:p w14:paraId="2F0B0D3F" w14:textId="77777777" w:rsidR="006318E6" w:rsidRDefault="006318E6" w:rsidP="00CE433D">
      <w:pPr>
        <w:pStyle w:val="Sinespaciado"/>
        <w:spacing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La segunda dimensión es la existencia de un </w:t>
      </w:r>
      <w:r w:rsidRPr="00160E2D">
        <w:rPr>
          <w:rFonts w:ascii="Times New Roman" w:hAnsi="Times New Roman" w:cs="Times New Roman"/>
          <w:i/>
          <w:sz w:val="24"/>
          <w:szCs w:val="24"/>
        </w:rPr>
        <w:t>tiempo fenomenológico</w:t>
      </w:r>
      <w:r w:rsidRPr="00956FF5">
        <w:rPr>
          <w:rFonts w:ascii="Times New Roman" w:hAnsi="Times New Roman" w:cs="Times New Roman"/>
          <w:sz w:val="24"/>
          <w:szCs w:val="24"/>
        </w:rPr>
        <w:t xml:space="preserve"> como expresión de una experiencia vivida y, por ende, sujeta a interpretaciones diversas en las que pueden estar </w:t>
      </w:r>
      <w:r w:rsidR="00503874">
        <w:rPr>
          <w:rFonts w:ascii="Times New Roman" w:hAnsi="Times New Roman" w:cs="Times New Roman"/>
          <w:sz w:val="24"/>
          <w:szCs w:val="24"/>
        </w:rPr>
        <w:t>contenidos</w:t>
      </w:r>
      <w:r w:rsidRPr="00956FF5">
        <w:rPr>
          <w:rFonts w:ascii="Times New Roman" w:hAnsi="Times New Roman" w:cs="Times New Roman"/>
          <w:sz w:val="24"/>
          <w:szCs w:val="24"/>
        </w:rPr>
        <w:t xml:space="preserve"> singulares proyectos, intereses y propósitos de vida. Esta condición permite que el tiempo sea vivido bajo duraciones múltiples, con fases discontinuas y con posibilidades abiertas:</w:t>
      </w:r>
    </w:p>
    <w:p w14:paraId="5607E561" w14:textId="77777777" w:rsidR="0097485F" w:rsidRPr="00956FF5" w:rsidRDefault="0097485F" w:rsidP="00CE433D">
      <w:pPr>
        <w:pStyle w:val="Sinespaciado"/>
        <w:spacing w:line="360" w:lineRule="auto"/>
        <w:jc w:val="both"/>
        <w:rPr>
          <w:rFonts w:ascii="Times New Roman" w:hAnsi="Times New Roman" w:cs="Times New Roman"/>
          <w:sz w:val="24"/>
          <w:szCs w:val="24"/>
        </w:rPr>
      </w:pPr>
    </w:p>
    <w:p w14:paraId="07F79C9F" w14:textId="6E4B73AD" w:rsidR="006318E6" w:rsidRPr="0097485F" w:rsidRDefault="006318E6" w:rsidP="00CE433D">
      <w:pPr>
        <w:pStyle w:val="Sinespaciado"/>
        <w:spacing w:line="360" w:lineRule="auto"/>
        <w:ind w:left="850"/>
        <w:jc w:val="both"/>
        <w:rPr>
          <w:rFonts w:ascii="Times New Roman" w:hAnsi="Times New Roman" w:cs="Times New Roman"/>
        </w:rPr>
      </w:pPr>
      <w:r w:rsidRPr="0097485F">
        <w:rPr>
          <w:rFonts w:ascii="Times New Roman" w:hAnsi="Times New Roman" w:cs="Times New Roman"/>
        </w:rPr>
        <w:t xml:space="preserve">Las variaciones subjetivas en nuestro sentido del tiempo están enraizadas en otros aspectos de nuestros mundos privados: nuestros proyectos, nuestros intereses, nuestras </w:t>
      </w:r>
      <w:r w:rsidRPr="0097485F">
        <w:rPr>
          <w:rFonts w:ascii="Times New Roman" w:hAnsi="Times New Roman" w:cs="Times New Roman"/>
        </w:rPr>
        <w:lastRenderedPageBreak/>
        <w:t xml:space="preserve">actividades y las distintas clases de exigencias que nos plantean. Nuestro trabajo, nuestras ocupaciones, los roles que tenemos en la vida, empaquetan juntos los proyectos, las actividades y los intereses de forma que nuestro sentido del tiempo varía según la clase de trabajo que hagamos y según los roles </w:t>
      </w:r>
      <w:r w:rsidR="007343D7" w:rsidRPr="0097485F">
        <w:rPr>
          <w:rFonts w:ascii="Times New Roman" w:hAnsi="Times New Roman" w:cs="Times New Roman"/>
        </w:rPr>
        <w:t xml:space="preserve">que adoptemos en nuestra vida </w:t>
      </w:r>
      <w:r w:rsidRPr="0097485F">
        <w:rPr>
          <w:rFonts w:ascii="Times New Roman" w:hAnsi="Times New Roman" w:cs="Times New Roman"/>
        </w:rPr>
        <w:t>(</w:t>
      </w:r>
      <w:r w:rsidR="00FF08CE">
        <w:rPr>
          <w:rFonts w:ascii="Times New Roman" w:hAnsi="Times New Roman" w:cs="Times New Roman"/>
        </w:rPr>
        <w:t>op. cit.:31</w:t>
      </w:r>
      <w:r w:rsidRPr="0097485F">
        <w:rPr>
          <w:rFonts w:ascii="Times New Roman" w:hAnsi="Times New Roman" w:cs="Times New Roman"/>
        </w:rPr>
        <w:t>)</w:t>
      </w:r>
    </w:p>
    <w:p w14:paraId="41404632" w14:textId="77777777" w:rsidR="0097485F" w:rsidRPr="00956FF5" w:rsidRDefault="0097485F" w:rsidP="00CE433D">
      <w:pPr>
        <w:pStyle w:val="Sinespaciado"/>
        <w:spacing w:line="360" w:lineRule="auto"/>
        <w:ind w:left="850"/>
        <w:jc w:val="both"/>
        <w:rPr>
          <w:rFonts w:ascii="Times New Roman" w:hAnsi="Times New Roman" w:cs="Times New Roman"/>
          <w:sz w:val="24"/>
          <w:szCs w:val="24"/>
        </w:rPr>
      </w:pPr>
    </w:p>
    <w:p w14:paraId="59D1BC1C" w14:textId="77777777" w:rsidR="006318E6" w:rsidRDefault="006318E6" w:rsidP="00CE433D">
      <w:pPr>
        <w:pStyle w:val="Sinespaciado"/>
        <w:spacing w:line="360" w:lineRule="auto"/>
        <w:jc w:val="both"/>
        <w:rPr>
          <w:rFonts w:ascii="Times New Roman" w:hAnsi="Times New Roman" w:cs="Times New Roman"/>
          <w:sz w:val="24"/>
          <w:szCs w:val="24"/>
        </w:rPr>
      </w:pPr>
      <w:r w:rsidRPr="00956FF5">
        <w:rPr>
          <w:rFonts w:ascii="Times New Roman" w:hAnsi="Times New Roman" w:cs="Times New Roman"/>
          <w:sz w:val="24"/>
          <w:szCs w:val="24"/>
        </w:rPr>
        <w:t xml:space="preserve">El </w:t>
      </w:r>
      <w:r w:rsidRPr="00160E2D">
        <w:rPr>
          <w:rFonts w:ascii="Times New Roman" w:hAnsi="Times New Roman" w:cs="Times New Roman"/>
          <w:i/>
          <w:sz w:val="24"/>
          <w:szCs w:val="24"/>
        </w:rPr>
        <w:t>tiempo micropolítico</w:t>
      </w:r>
      <w:r w:rsidRPr="00956FF5">
        <w:rPr>
          <w:rFonts w:ascii="Times New Roman" w:hAnsi="Times New Roman" w:cs="Times New Roman"/>
          <w:sz w:val="24"/>
          <w:szCs w:val="24"/>
        </w:rPr>
        <w:t xml:space="preserve"> es la tercera dimensión y ella se refiere a que la distribución del tiempo también refleja las configuraciones dominantes de poder y status dentro del sistema escolar y de la propia escuela. Ésta se complementa con la cuarta dimensión denominada </w:t>
      </w:r>
      <w:r w:rsidRPr="00160E2D">
        <w:rPr>
          <w:rFonts w:ascii="Times New Roman" w:hAnsi="Times New Roman" w:cs="Times New Roman"/>
          <w:i/>
          <w:sz w:val="24"/>
          <w:szCs w:val="24"/>
        </w:rPr>
        <w:t>“tiempo sociopolítico”</w:t>
      </w:r>
      <w:r w:rsidRPr="00956FF5">
        <w:rPr>
          <w:rFonts w:ascii="Times New Roman" w:hAnsi="Times New Roman" w:cs="Times New Roman"/>
          <w:sz w:val="24"/>
          <w:szCs w:val="24"/>
        </w:rPr>
        <w:t xml:space="preserve">, compuesto de dos aspectos complementarios: “la separación” </w:t>
      </w:r>
      <w:r w:rsidR="00615FA7">
        <w:rPr>
          <w:rFonts w:ascii="Times New Roman" w:hAnsi="Times New Roman" w:cs="Times New Roman"/>
          <w:sz w:val="24"/>
          <w:szCs w:val="24"/>
        </w:rPr>
        <w:t>o</w:t>
      </w:r>
      <w:r w:rsidRPr="00956FF5">
        <w:rPr>
          <w:rFonts w:ascii="Times New Roman" w:hAnsi="Times New Roman" w:cs="Times New Roman"/>
          <w:sz w:val="24"/>
          <w:szCs w:val="24"/>
        </w:rPr>
        <w:t xml:space="preserve"> división entre la responsabilidad, el interés y la perspectiva asociada con el tiempo entre la administración y el profesor. </w:t>
      </w:r>
      <w:r w:rsidR="00160E2D">
        <w:rPr>
          <w:rFonts w:ascii="Times New Roman" w:hAnsi="Times New Roman" w:cs="Times New Roman"/>
          <w:sz w:val="24"/>
          <w:szCs w:val="24"/>
        </w:rPr>
        <w:t xml:space="preserve">Cabe aquí la reflexión </w:t>
      </w:r>
      <w:r w:rsidRPr="00956FF5">
        <w:rPr>
          <w:rFonts w:ascii="Times New Roman" w:hAnsi="Times New Roman" w:cs="Times New Roman"/>
          <w:sz w:val="24"/>
          <w:szCs w:val="24"/>
        </w:rPr>
        <w:t>sobre la jerarquización en la toma de decisiones respecto del tiempo entre administradores</w:t>
      </w:r>
      <w:r w:rsidR="00615FA7">
        <w:rPr>
          <w:rFonts w:ascii="Times New Roman" w:hAnsi="Times New Roman" w:cs="Times New Roman"/>
          <w:sz w:val="24"/>
          <w:szCs w:val="24"/>
        </w:rPr>
        <w:t>, directivos</w:t>
      </w:r>
      <w:r w:rsidRPr="00956FF5">
        <w:rPr>
          <w:rFonts w:ascii="Times New Roman" w:hAnsi="Times New Roman" w:cs="Times New Roman"/>
          <w:sz w:val="24"/>
          <w:szCs w:val="24"/>
        </w:rPr>
        <w:t xml:space="preserve"> y </w:t>
      </w:r>
      <w:r w:rsidR="00615FA7">
        <w:rPr>
          <w:rFonts w:ascii="Times New Roman" w:hAnsi="Times New Roman" w:cs="Times New Roman"/>
          <w:sz w:val="24"/>
          <w:szCs w:val="24"/>
        </w:rPr>
        <w:t>profesores</w:t>
      </w:r>
      <w:r w:rsidRPr="00956FF5">
        <w:rPr>
          <w:rFonts w:ascii="Times New Roman" w:hAnsi="Times New Roman" w:cs="Times New Roman"/>
          <w:sz w:val="24"/>
          <w:szCs w:val="24"/>
        </w:rPr>
        <w:t xml:space="preserve">. El segundo aspecto es lo que denomina </w:t>
      </w:r>
      <w:r w:rsidRPr="00615FA7">
        <w:rPr>
          <w:rFonts w:ascii="Times New Roman" w:hAnsi="Times New Roman" w:cs="Times New Roman"/>
          <w:i/>
          <w:sz w:val="24"/>
          <w:szCs w:val="24"/>
        </w:rPr>
        <w:t>“la colonización”</w:t>
      </w:r>
      <w:r w:rsidR="00615FA7">
        <w:rPr>
          <w:rFonts w:ascii="Times New Roman" w:hAnsi="Times New Roman" w:cs="Times New Roman"/>
          <w:sz w:val="24"/>
          <w:szCs w:val="24"/>
        </w:rPr>
        <w:t xml:space="preserve">, </w:t>
      </w:r>
      <w:r w:rsidRPr="00956FF5">
        <w:rPr>
          <w:rFonts w:ascii="Times New Roman" w:hAnsi="Times New Roman" w:cs="Times New Roman"/>
          <w:sz w:val="24"/>
          <w:szCs w:val="24"/>
        </w:rPr>
        <w:t xml:space="preserve">proceso en el que los administradores educativos conquistan el tiempo de los </w:t>
      </w:r>
      <w:r w:rsidR="00615FA7">
        <w:rPr>
          <w:rFonts w:ascii="Times New Roman" w:hAnsi="Times New Roman" w:cs="Times New Roman"/>
          <w:sz w:val="24"/>
          <w:szCs w:val="24"/>
        </w:rPr>
        <w:t>profesores</w:t>
      </w:r>
      <w:r w:rsidRPr="00956FF5">
        <w:rPr>
          <w:rFonts w:ascii="Times New Roman" w:hAnsi="Times New Roman" w:cs="Times New Roman"/>
          <w:sz w:val="24"/>
          <w:szCs w:val="24"/>
        </w:rPr>
        <w:t xml:space="preserve"> para sus propios fines. En esta dimensión el autor profundiza en la relación entre tiempo, productividad y control:</w:t>
      </w:r>
    </w:p>
    <w:p w14:paraId="5E2A771B" w14:textId="77777777" w:rsidR="0097485F" w:rsidRPr="00956FF5" w:rsidRDefault="0097485F" w:rsidP="00CE433D">
      <w:pPr>
        <w:pStyle w:val="Sinespaciado"/>
        <w:spacing w:line="360" w:lineRule="auto"/>
        <w:jc w:val="both"/>
        <w:rPr>
          <w:rFonts w:ascii="Times New Roman" w:hAnsi="Times New Roman" w:cs="Times New Roman"/>
          <w:sz w:val="24"/>
          <w:szCs w:val="24"/>
        </w:rPr>
      </w:pPr>
    </w:p>
    <w:p w14:paraId="1E282718" w14:textId="77777777" w:rsidR="006318E6" w:rsidRDefault="007343D7" w:rsidP="00CE433D">
      <w:pPr>
        <w:pStyle w:val="Sinespaciado"/>
        <w:spacing w:line="360" w:lineRule="auto"/>
        <w:ind w:left="850"/>
        <w:jc w:val="both"/>
        <w:rPr>
          <w:rFonts w:ascii="Times New Roman" w:hAnsi="Times New Roman" w:cs="Times New Roman"/>
        </w:rPr>
      </w:pPr>
      <w:r w:rsidRPr="0097485F">
        <w:rPr>
          <w:rFonts w:ascii="Times New Roman" w:hAnsi="Times New Roman" w:cs="Times New Roman"/>
        </w:rPr>
        <w:t>…</w:t>
      </w:r>
      <w:r w:rsidR="006318E6" w:rsidRPr="0097485F">
        <w:rPr>
          <w:rFonts w:ascii="Times New Roman" w:hAnsi="Times New Roman" w:cs="Times New Roman"/>
        </w:rPr>
        <w:t>la tendencia administrativa consiste en ejercer un mayor control sobre el trabajo del profesor y sobre su tiempo, en regularlo y racionalizarlo, en dividirlo en pequeños componentes discretos con objetivos claramente designados y asignados a cada uno. La Administración trata de compensar las diferencias con un control más estricto (aumentando el abismo entre la Administración y el profesorado) y multiplicando las demandas administrativas (aumentando las expectativas y ajustando las previsiones de tiempo para el cambio). Con estas actuaciones refuerzan la resistencia al cambio o a la mejora entre el profesorado y se intensifica el trabajo del profesor. Y al caer en la trampa de la intensificación, la iniciativa burocrática de ejercer mayor control sobre los cambios y el desarr</w:t>
      </w:r>
      <w:r w:rsidR="00756527" w:rsidRPr="0097485F">
        <w:rPr>
          <w:rFonts w:ascii="Times New Roman" w:hAnsi="Times New Roman" w:cs="Times New Roman"/>
        </w:rPr>
        <w:t xml:space="preserve">ollo se vuelve autodestructiva </w:t>
      </w:r>
      <w:r w:rsidR="006318E6" w:rsidRPr="0097485F">
        <w:rPr>
          <w:rFonts w:ascii="Times New Roman" w:hAnsi="Times New Roman" w:cs="Times New Roman"/>
        </w:rPr>
        <w:t>(</w:t>
      </w:r>
      <w:r w:rsidR="00756527" w:rsidRPr="0097485F">
        <w:rPr>
          <w:rFonts w:ascii="Times New Roman" w:hAnsi="Times New Roman" w:cs="Times New Roman"/>
        </w:rPr>
        <w:t xml:space="preserve">op. cit.: </w:t>
      </w:r>
      <w:r w:rsidR="006318E6" w:rsidRPr="0097485F">
        <w:rPr>
          <w:rFonts w:ascii="Times New Roman" w:hAnsi="Times New Roman" w:cs="Times New Roman"/>
        </w:rPr>
        <w:t>52)</w:t>
      </w:r>
      <w:r w:rsidR="00756527" w:rsidRPr="0097485F">
        <w:rPr>
          <w:rFonts w:ascii="Times New Roman" w:hAnsi="Times New Roman" w:cs="Times New Roman"/>
        </w:rPr>
        <w:t>.</w:t>
      </w:r>
    </w:p>
    <w:p w14:paraId="42BB4982" w14:textId="77777777" w:rsidR="00CE433D" w:rsidRPr="0097485F" w:rsidRDefault="00CE433D" w:rsidP="00CE433D">
      <w:pPr>
        <w:pStyle w:val="Sinespaciado"/>
        <w:spacing w:line="360" w:lineRule="auto"/>
        <w:ind w:left="850"/>
        <w:jc w:val="both"/>
        <w:rPr>
          <w:rFonts w:ascii="Times New Roman" w:hAnsi="Times New Roman" w:cs="Times New Roman"/>
        </w:rPr>
      </w:pPr>
    </w:p>
    <w:p w14:paraId="057086DC" w14:textId="77777777" w:rsidR="006318E6" w:rsidRDefault="00160E2D" w:rsidP="00CE433D">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Estas </w:t>
      </w:r>
      <w:r w:rsidR="000C43E6">
        <w:rPr>
          <w:rFonts w:ascii="Times New Roman" w:hAnsi="Times New Roman" w:cs="Times New Roman"/>
          <w:sz w:val="24"/>
          <w:szCs w:val="24"/>
        </w:rPr>
        <w:t>dimensiones y aspectos vinculados con el tiempo de clase complejizan la mirada sobre la jornada extendida</w:t>
      </w:r>
      <w:r w:rsidR="00615FA7">
        <w:rPr>
          <w:rFonts w:ascii="Times New Roman" w:hAnsi="Times New Roman" w:cs="Times New Roman"/>
          <w:sz w:val="24"/>
          <w:szCs w:val="24"/>
        </w:rPr>
        <w:t xml:space="preserve"> y</w:t>
      </w:r>
      <w:r w:rsidR="000C43E6">
        <w:rPr>
          <w:rFonts w:ascii="Times New Roman" w:hAnsi="Times New Roman" w:cs="Times New Roman"/>
          <w:sz w:val="24"/>
          <w:szCs w:val="24"/>
        </w:rPr>
        <w:t xml:space="preserve"> sus posibilidades tra</w:t>
      </w:r>
      <w:r w:rsidR="00615FA7">
        <w:rPr>
          <w:rFonts w:ascii="Times New Roman" w:hAnsi="Times New Roman" w:cs="Times New Roman"/>
          <w:sz w:val="24"/>
          <w:szCs w:val="24"/>
        </w:rPr>
        <w:t xml:space="preserve">nsformadoras o no de las formas escolares en la escuela secundaria. </w:t>
      </w:r>
    </w:p>
    <w:p w14:paraId="48F24FCE" w14:textId="77777777" w:rsidR="007D5586" w:rsidRDefault="007D5586" w:rsidP="00CE433D">
      <w:pPr>
        <w:pStyle w:val="Sinespaciado"/>
        <w:spacing w:line="360" w:lineRule="auto"/>
        <w:jc w:val="both"/>
        <w:rPr>
          <w:rFonts w:ascii="Times New Roman" w:hAnsi="Times New Roman" w:cs="Times New Roman"/>
          <w:sz w:val="24"/>
          <w:szCs w:val="24"/>
          <w:u w:val="single"/>
        </w:rPr>
      </w:pPr>
    </w:p>
    <w:p w14:paraId="25FFD366" w14:textId="77777777" w:rsidR="00CE433D" w:rsidRDefault="00CE433D" w:rsidP="00CE433D">
      <w:pPr>
        <w:pStyle w:val="Sinespaciado"/>
        <w:spacing w:line="360" w:lineRule="auto"/>
        <w:jc w:val="both"/>
        <w:rPr>
          <w:rFonts w:ascii="Times New Roman" w:hAnsi="Times New Roman" w:cs="Times New Roman"/>
          <w:sz w:val="24"/>
          <w:szCs w:val="24"/>
          <w:u w:val="single"/>
        </w:rPr>
      </w:pPr>
    </w:p>
    <w:p w14:paraId="625DBB5B" w14:textId="77777777" w:rsidR="00CE433D" w:rsidRDefault="00CE433D" w:rsidP="00CE433D">
      <w:pPr>
        <w:pStyle w:val="Sinespaciado"/>
        <w:spacing w:line="360" w:lineRule="auto"/>
        <w:jc w:val="both"/>
        <w:rPr>
          <w:rFonts w:ascii="Times New Roman" w:hAnsi="Times New Roman" w:cs="Times New Roman"/>
          <w:sz w:val="24"/>
          <w:szCs w:val="24"/>
          <w:u w:val="single"/>
        </w:rPr>
      </w:pPr>
    </w:p>
    <w:p w14:paraId="12EC8049" w14:textId="46879332" w:rsidR="00375A7A" w:rsidRPr="00ED727B" w:rsidRDefault="00745231" w:rsidP="00CE433D">
      <w:pPr>
        <w:pStyle w:val="Sinespaciado"/>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375A7A" w:rsidRPr="00ED727B">
        <w:rPr>
          <w:rFonts w:ascii="Times New Roman" w:hAnsi="Times New Roman" w:cs="Times New Roman"/>
          <w:i/>
          <w:sz w:val="24"/>
          <w:szCs w:val="24"/>
        </w:rPr>
        <w:t>Políticas de extensión de la jornada</w:t>
      </w:r>
      <w:r w:rsidR="004E005D" w:rsidRPr="00ED727B">
        <w:rPr>
          <w:rFonts w:ascii="Times New Roman" w:hAnsi="Times New Roman" w:cs="Times New Roman"/>
          <w:i/>
          <w:sz w:val="24"/>
          <w:szCs w:val="24"/>
        </w:rPr>
        <w:t xml:space="preserve"> escolar</w:t>
      </w:r>
    </w:p>
    <w:p w14:paraId="160219F5" w14:textId="05D30827" w:rsidR="006318E6" w:rsidRPr="00CE05CD" w:rsidRDefault="006318E6" w:rsidP="00CE433D">
      <w:pPr>
        <w:pStyle w:val="Sinespaciado"/>
        <w:spacing w:line="360" w:lineRule="auto"/>
        <w:jc w:val="both"/>
        <w:rPr>
          <w:rFonts w:ascii="Times New Roman" w:hAnsi="Times New Roman" w:cs="Times New Roman"/>
          <w:sz w:val="24"/>
          <w:szCs w:val="24"/>
        </w:rPr>
      </w:pPr>
      <w:r w:rsidRPr="00CE05CD">
        <w:rPr>
          <w:rFonts w:ascii="Times New Roman" w:hAnsi="Times New Roman" w:cs="Times New Roman"/>
          <w:sz w:val="24"/>
          <w:szCs w:val="24"/>
        </w:rPr>
        <w:t>En sistema</w:t>
      </w:r>
      <w:r w:rsidR="00EC4E0C">
        <w:rPr>
          <w:rFonts w:ascii="Times New Roman" w:hAnsi="Times New Roman" w:cs="Times New Roman"/>
          <w:sz w:val="24"/>
          <w:szCs w:val="24"/>
        </w:rPr>
        <w:t>s</w:t>
      </w:r>
      <w:r w:rsidRPr="00CE05CD">
        <w:rPr>
          <w:rFonts w:ascii="Times New Roman" w:hAnsi="Times New Roman" w:cs="Times New Roman"/>
          <w:sz w:val="24"/>
          <w:szCs w:val="24"/>
        </w:rPr>
        <w:t xml:space="preserve"> educativo</w:t>
      </w:r>
      <w:r w:rsidR="00EC4E0C">
        <w:rPr>
          <w:rFonts w:ascii="Times New Roman" w:hAnsi="Times New Roman" w:cs="Times New Roman"/>
          <w:sz w:val="24"/>
          <w:szCs w:val="24"/>
        </w:rPr>
        <w:t>s</w:t>
      </w:r>
      <w:r w:rsidRPr="00CE05CD">
        <w:rPr>
          <w:rFonts w:ascii="Times New Roman" w:hAnsi="Times New Roman" w:cs="Times New Roman"/>
          <w:sz w:val="24"/>
          <w:szCs w:val="24"/>
        </w:rPr>
        <w:t xml:space="preserve"> con fuertes desigualdades como el argentino, una ampliación bien diseñada del tiempo escolar </w:t>
      </w:r>
      <w:r w:rsidR="00404FD7">
        <w:rPr>
          <w:rFonts w:ascii="Times New Roman" w:hAnsi="Times New Roman" w:cs="Times New Roman"/>
          <w:sz w:val="24"/>
          <w:szCs w:val="24"/>
        </w:rPr>
        <w:t>ofrece</w:t>
      </w:r>
      <w:r w:rsidR="000E65D0">
        <w:rPr>
          <w:rFonts w:ascii="Times New Roman" w:hAnsi="Times New Roman" w:cs="Times New Roman"/>
          <w:sz w:val="24"/>
          <w:szCs w:val="24"/>
        </w:rPr>
        <w:t xml:space="preserve">ría </w:t>
      </w:r>
      <w:r w:rsidRPr="00CE05CD">
        <w:rPr>
          <w:rFonts w:ascii="Times New Roman" w:hAnsi="Times New Roman" w:cs="Times New Roman"/>
          <w:sz w:val="24"/>
          <w:szCs w:val="24"/>
        </w:rPr>
        <w:t>oportunidad</w:t>
      </w:r>
      <w:r w:rsidR="000E65D0">
        <w:rPr>
          <w:rFonts w:ascii="Times New Roman" w:hAnsi="Times New Roman" w:cs="Times New Roman"/>
          <w:sz w:val="24"/>
          <w:szCs w:val="24"/>
        </w:rPr>
        <w:t>es</w:t>
      </w:r>
      <w:r w:rsidRPr="00CE05CD">
        <w:rPr>
          <w:rFonts w:ascii="Times New Roman" w:hAnsi="Times New Roman" w:cs="Times New Roman"/>
          <w:sz w:val="24"/>
          <w:szCs w:val="24"/>
        </w:rPr>
        <w:t xml:space="preserve"> para avanzar en la construcción de la justicia educativa </w:t>
      </w:r>
      <w:r w:rsidR="00404FD7">
        <w:rPr>
          <w:rFonts w:ascii="Times New Roman" w:hAnsi="Times New Roman" w:cs="Times New Roman"/>
          <w:sz w:val="24"/>
          <w:szCs w:val="24"/>
        </w:rPr>
        <w:t xml:space="preserve">y curricular </w:t>
      </w:r>
      <w:r w:rsidRPr="00CE05CD">
        <w:rPr>
          <w:rFonts w:ascii="Times New Roman" w:hAnsi="Times New Roman" w:cs="Times New Roman"/>
          <w:sz w:val="24"/>
          <w:szCs w:val="24"/>
        </w:rPr>
        <w:t>(Veleda, Rivas y Mezzadra, 2011</w:t>
      </w:r>
      <w:r w:rsidR="00404FD7">
        <w:rPr>
          <w:rFonts w:ascii="Times New Roman" w:hAnsi="Times New Roman" w:cs="Times New Roman"/>
          <w:sz w:val="24"/>
          <w:szCs w:val="24"/>
        </w:rPr>
        <w:t>, Conell</w:t>
      </w:r>
      <w:r w:rsidR="00756527">
        <w:rPr>
          <w:rFonts w:ascii="Times New Roman" w:hAnsi="Times New Roman" w:cs="Times New Roman"/>
          <w:sz w:val="24"/>
          <w:szCs w:val="24"/>
        </w:rPr>
        <w:t>, 2006</w:t>
      </w:r>
      <w:r w:rsidRPr="00CE05CD">
        <w:rPr>
          <w:rFonts w:ascii="Times New Roman" w:hAnsi="Times New Roman" w:cs="Times New Roman"/>
          <w:sz w:val="24"/>
          <w:szCs w:val="24"/>
        </w:rPr>
        <w:t xml:space="preserve">). </w:t>
      </w:r>
      <w:r w:rsidR="00404FD7">
        <w:rPr>
          <w:rFonts w:ascii="Times New Roman" w:hAnsi="Times New Roman" w:cs="Times New Roman"/>
          <w:sz w:val="24"/>
          <w:szCs w:val="24"/>
        </w:rPr>
        <w:t xml:space="preserve">En </w:t>
      </w:r>
      <w:r w:rsidRPr="00CE05CD">
        <w:rPr>
          <w:rFonts w:ascii="Times New Roman" w:hAnsi="Times New Roman" w:cs="Times New Roman"/>
          <w:sz w:val="24"/>
          <w:szCs w:val="24"/>
        </w:rPr>
        <w:t xml:space="preserve">contextos críticos, </w:t>
      </w:r>
      <w:r w:rsidR="00615FA7">
        <w:rPr>
          <w:rFonts w:ascii="Times New Roman" w:hAnsi="Times New Roman" w:cs="Times New Roman"/>
          <w:sz w:val="24"/>
          <w:szCs w:val="24"/>
        </w:rPr>
        <w:t>con</w:t>
      </w:r>
      <w:r w:rsidR="00EC4E0C">
        <w:rPr>
          <w:rFonts w:ascii="Times New Roman" w:hAnsi="Times New Roman" w:cs="Times New Roman"/>
          <w:sz w:val="24"/>
          <w:szCs w:val="24"/>
        </w:rPr>
        <w:t>repitencia, abandono y sobreedad</w:t>
      </w:r>
      <w:r w:rsidR="000E65D0">
        <w:rPr>
          <w:rFonts w:ascii="Times New Roman" w:hAnsi="Times New Roman" w:cs="Times New Roman"/>
          <w:sz w:val="24"/>
          <w:szCs w:val="24"/>
        </w:rPr>
        <w:t xml:space="preserve">, en </w:t>
      </w:r>
      <w:r w:rsidRPr="00CE05CD">
        <w:rPr>
          <w:rFonts w:ascii="Times New Roman" w:hAnsi="Times New Roman" w:cs="Times New Roman"/>
          <w:sz w:val="24"/>
          <w:szCs w:val="24"/>
        </w:rPr>
        <w:t>escuelas saturadas de demandas insatisfechas</w:t>
      </w:r>
      <w:r w:rsidR="00404FD7">
        <w:rPr>
          <w:rFonts w:ascii="Times New Roman" w:hAnsi="Times New Roman" w:cs="Times New Roman"/>
          <w:sz w:val="24"/>
          <w:szCs w:val="24"/>
        </w:rPr>
        <w:t xml:space="preserve">, en las que el tiempo es </w:t>
      </w:r>
      <w:r w:rsidR="00A43551">
        <w:rPr>
          <w:rFonts w:ascii="Times New Roman" w:hAnsi="Times New Roman" w:cs="Times New Roman"/>
          <w:sz w:val="24"/>
          <w:szCs w:val="24"/>
        </w:rPr>
        <w:t xml:space="preserve">siempre </w:t>
      </w:r>
      <w:r w:rsidR="00404FD7">
        <w:rPr>
          <w:rFonts w:ascii="Times New Roman" w:hAnsi="Times New Roman" w:cs="Times New Roman"/>
          <w:sz w:val="24"/>
          <w:szCs w:val="24"/>
        </w:rPr>
        <w:t xml:space="preserve">escaso </w:t>
      </w:r>
      <w:r w:rsidRPr="00CE05CD">
        <w:rPr>
          <w:rFonts w:ascii="Times New Roman" w:hAnsi="Times New Roman" w:cs="Times New Roman"/>
          <w:sz w:val="24"/>
          <w:szCs w:val="24"/>
        </w:rPr>
        <w:t>para garantizar el derecho a la educación</w:t>
      </w:r>
      <w:r w:rsidR="00404FD7">
        <w:rPr>
          <w:rFonts w:ascii="Times New Roman" w:hAnsi="Times New Roman" w:cs="Times New Roman"/>
          <w:sz w:val="24"/>
          <w:szCs w:val="24"/>
        </w:rPr>
        <w:t xml:space="preserve">, cobra especial relevancia el </w:t>
      </w:r>
      <w:r w:rsidR="00A43551">
        <w:rPr>
          <w:rFonts w:ascii="Times New Roman" w:hAnsi="Times New Roman" w:cs="Times New Roman"/>
          <w:sz w:val="24"/>
          <w:szCs w:val="24"/>
        </w:rPr>
        <w:t>carácter político de las decisiones sobr</w:t>
      </w:r>
      <w:r w:rsidR="00404FD7">
        <w:rPr>
          <w:rFonts w:ascii="Times New Roman" w:hAnsi="Times New Roman" w:cs="Times New Roman"/>
          <w:sz w:val="24"/>
          <w:szCs w:val="24"/>
        </w:rPr>
        <w:t>e la extensión de la jornada</w:t>
      </w:r>
      <w:r w:rsidRPr="00CE05CD">
        <w:rPr>
          <w:rFonts w:ascii="Times New Roman" w:hAnsi="Times New Roman" w:cs="Times New Roman"/>
          <w:sz w:val="24"/>
          <w:szCs w:val="24"/>
        </w:rPr>
        <w:t xml:space="preserve">. Por extensión de la jornada escolar </w:t>
      </w:r>
      <w:r w:rsidR="00ED727B">
        <w:rPr>
          <w:rFonts w:ascii="Times New Roman" w:hAnsi="Times New Roman" w:cs="Times New Roman"/>
          <w:sz w:val="24"/>
          <w:szCs w:val="24"/>
        </w:rPr>
        <w:t xml:space="preserve">(EJE) </w:t>
      </w:r>
      <w:r w:rsidRPr="00CE05CD">
        <w:rPr>
          <w:rFonts w:ascii="Times New Roman" w:hAnsi="Times New Roman" w:cs="Times New Roman"/>
          <w:sz w:val="24"/>
          <w:szCs w:val="24"/>
        </w:rPr>
        <w:t xml:space="preserve">o términos similares (prolongación, ampliación) se entiende a las políticas que amplían el tiempo escolar a más de un turno. Esto incluye tanto a las políticas de jornada completa (la jornada escolar se extiende a dos turnos) como a las de jornada extendida (la jornada escolar se amplía sin que la extensión alcance un turno completo) (Veleda, </w:t>
      </w:r>
      <w:r w:rsidR="00FF08CE">
        <w:rPr>
          <w:rFonts w:ascii="Times New Roman" w:hAnsi="Times New Roman" w:cs="Times New Roman"/>
          <w:sz w:val="24"/>
          <w:szCs w:val="24"/>
        </w:rPr>
        <w:t>2013</w:t>
      </w:r>
      <w:r w:rsidRPr="00CE05CD">
        <w:rPr>
          <w:rFonts w:ascii="Times New Roman" w:hAnsi="Times New Roman" w:cs="Times New Roman"/>
          <w:sz w:val="24"/>
          <w:szCs w:val="24"/>
        </w:rPr>
        <w:t>:15)</w:t>
      </w:r>
    </w:p>
    <w:p w14:paraId="69AA90A3" w14:textId="77777777" w:rsidR="006318E6" w:rsidRPr="00CE05CD" w:rsidRDefault="006318E6" w:rsidP="00CE433D">
      <w:pPr>
        <w:pStyle w:val="Sinespaciado"/>
        <w:spacing w:line="360" w:lineRule="auto"/>
        <w:jc w:val="both"/>
        <w:rPr>
          <w:rFonts w:ascii="Times New Roman" w:hAnsi="Times New Roman" w:cs="Times New Roman"/>
          <w:sz w:val="24"/>
          <w:szCs w:val="24"/>
        </w:rPr>
      </w:pPr>
      <w:r w:rsidRPr="00CE05CD">
        <w:rPr>
          <w:rFonts w:ascii="Times New Roman" w:hAnsi="Times New Roman" w:cs="Times New Roman"/>
          <w:sz w:val="24"/>
          <w:szCs w:val="24"/>
        </w:rPr>
        <w:t xml:space="preserve">En este contexto, la </w:t>
      </w:r>
      <w:r w:rsidR="005201B9">
        <w:rPr>
          <w:rFonts w:ascii="Times New Roman" w:hAnsi="Times New Roman" w:cs="Times New Roman"/>
          <w:sz w:val="24"/>
          <w:szCs w:val="24"/>
        </w:rPr>
        <w:t>EJE</w:t>
      </w:r>
      <w:r w:rsidR="00ED727B">
        <w:rPr>
          <w:rFonts w:ascii="Times New Roman" w:hAnsi="Times New Roman" w:cs="Times New Roman"/>
          <w:sz w:val="24"/>
          <w:szCs w:val="24"/>
        </w:rPr>
        <w:t xml:space="preserve"> en el nivel secundario </w:t>
      </w:r>
      <w:r w:rsidRPr="00CE05CD">
        <w:rPr>
          <w:rFonts w:ascii="Times New Roman" w:hAnsi="Times New Roman" w:cs="Times New Roman"/>
          <w:sz w:val="24"/>
          <w:szCs w:val="24"/>
        </w:rPr>
        <w:t>abre nuevas posibilidades de redistribución y reconocimiento para los sectores más vulnerables. Redistribución, porque destina más tiempo a fortalecer los aprendizajes fundamentales, la prevención del fracaso escolar, el cuidado y la alimentación. Reconocimiento, porque abre un abanico más amplio de experiencias educativas para estimular los diferentes intereses y capacidades de los alumnos: talleres de artes, deportes, juegos, nuevas tecnologías e idiomas. Más tiempo equivale así al acceso de los sectores más postergados a esos aprendizajes, que las clases medias suelen adquirir en la esfera privada</w:t>
      </w:r>
    </w:p>
    <w:p w14:paraId="4F7BA5BD" w14:textId="77777777" w:rsidR="00932FEA" w:rsidRDefault="00F0275B" w:rsidP="00CE433D">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Es posible considerar la</w:t>
      </w:r>
      <w:r w:rsidR="006318E6" w:rsidRPr="00CE05CD">
        <w:rPr>
          <w:rFonts w:ascii="Times New Roman" w:hAnsi="Times New Roman" w:cs="Times New Roman"/>
          <w:sz w:val="24"/>
          <w:szCs w:val="24"/>
        </w:rPr>
        <w:t xml:space="preserve"> EJE </w:t>
      </w:r>
      <w:r w:rsidR="00323F3B">
        <w:rPr>
          <w:rFonts w:ascii="Times New Roman" w:hAnsi="Times New Roman" w:cs="Times New Roman"/>
          <w:sz w:val="24"/>
          <w:szCs w:val="24"/>
        </w:rPr>
        <w:t xml:space="preserve"> como </w:t>
      </w:r>
      <w:r w:rsidR="006318E6" w:rsidRPr="00CE05CD">
        <w:rPr>
          <w:rFonts w:ascii="Times New Roman" w:hAnsi="Times New Roman" w:cs="Times New Roman"/>
          <w:sz w:val="24"/>
          <w:szCs w:val="24"/>
        </w:rPr>
        <w:t xml:space="preserve"> una</w:t>
      </w:r>
      <w:r w:rsidR="00323F3B">
        <w:rPr>
          <w:rFonts w:ascii="Times New Roman" w:hAnsi="Times New Roman" w:cs="Times New Roman"/>
          <w:sz w:val="24"/>
          <w:szCs w:val="24"/>
        </w:rPr>
        <w:t xml:space="preserve"> política multifacética </w:t>
      </w:r>
      <w:r w:rsidR="006318E6" w:rsidRPr="00CE05CD">
        <w:rPr>
          <w:rFonts w:ascii="Times New Roman" w:hAnsi="Times New Roman" w:cs="Times New Roman"/>
          <w:sz w:val="24"/>
          <w:szCs w:val="24"/>
        </w:rPr>
        <w:t>porque comprende en forma simultánea dimensiones tan distintas como la ampliación de la infraestructura, la gestión del servicio alimentario, la creación de nuevos puestos de trabajo para los docentes, la reorganización de los horarios y espacios en las escuelas, la modificación de las rutinas familiares, la inclusión de nuevos espacios curriculares y la revisión de las prácticas de enseñanza</w:t>
      </w:r>
      <w:r w:rsidR="00A43551">
        <w:rPr>
          <w:rFonts w:ascii="Times New Roman" w:hAnsi="Times New Roman" w:cs="Times New Roman"/>
          <w:sz w:val="24"/>
          <w:szCs w:val="24"/>
        </w:rPr>
        <w:t xml:space="preserve">. </w:t>
      </w:r>
    </w:p>
    <w:p w14:paraId="55922C69" w14:textId="77777777" w:rsidR="00ED727B" w:rsidRDefault="00ED727B" w:rsidP="00CE433D">
      <w:pPr>
        <w:pStyle w:val="Sinespaciado"/>
        <w:spacing w:line="360" w:lineRule="auto"/>
        <w:jc w:val="both"/>
        <w:rPr>
          <w:rFonts w:ascii="Times New Roman" w:hAnsi="Times New Roman" w:cs="Times New Roman"/>
          <w:sz w:val="24"/>
          <w:szCs w:val="24"/>
        </w:rPr>
      </w:pPr>
      <w:r w:rsidRPr="0097485F">
        <w:rPr>
          <w:rFonts w:ascii="Times New Roman" w:hAnsi="Times New Roman" w:cs="Times New Roman"/>
          <w:sz w:val="24"/>
          <w:szCs w:val="24"/>
        </w:rPr>
        <w:t xml:space="preserve">Las decisiones político-educativas vinculadas con los criterios de selección de las escuelas, y con los aspectos descriptos respecto del uso del tiempo escolar, sus modos de implementación y las formas de reorganización del trabajo docente, tendrán particularidades según los diferentes contextos (rural – urbano), dependencias y orígenes de </w:t>
      </w:r>
      <w:r w:rsidRPr="0097485F">
        <w:rPr>
          <w:rFonts w:ascii="Times New Roman" w:hAnsi="Times New Roman" w:cs="Times New Roman"/>
          <w:sz w:val="24"/>
          <w:szCs w:val="24"/>
        </w:rPr>
        <w:lastRenderedPageBreak/>
        <w:t>la escuela secundaria (nacional transferida, provincial histórica o dependiente de universidades nacionales) que deberán ser explorados y caracterizados.</w:t>
      </w:r>
    </w:p>
    <w:p w14:paraId="63BE8F6F" w14:textId="77777777" w:rsidR="007343D7" w:rsidRPr="007343D7" w:rsidRDefault="007343D7" w:rsidP="00CE433D">
      <w:pPr>
        <w:pStyle w:val="Sinespaciado"/>
        <w:spacing w:line="360" w:lineRule="auto"/>
        <w:jc w:val="both"/>
        <w:rPr>
          <w:rFonts w:ascii="Times New Roman" w:hAnsi="Times New Roman" w:cs="Times New Roman"/>
          <w:sz w:val="24"/>
          <w:szCs w:val="24"/>
        </w:rPr>
      </w:pPr>
    </w:p>
    <w:p w14:paraId="2091869E" w14:textId="77777777" w:rsidR="00A170ED" w:rsidRPr="00956FF5" w:rsidRDefault="004D4016" w:rsidP="00CE433D">
      <w:pPr>
        <w:spacing w:after="0" w:line="360" w:lineRule="auto"/>
        <w:jc w:val="both"/>
        <w:rPr>
          <w:rFonts w:ascii="Times New Roman" w:hAnsi="Times New Roman" w:cs="Times New Roman"/>
          <w:sz w:val="24"/>
          <w:szCs w:val="24"/>
        </w:rPr>
      </w:pPr>
      <w:r w:rsidRPr="00956FF5">
        <w:rPr>
          <w:rFonts w:ascii="Times New Roman" w:hAnsi="Times New Roman" w:cs="Times New Roman"/>
          <w:bCs/>
          <w:sz w:val="24"/>
          <w:szCs w:val="24"/>
        </w:rPr>
        <w:t>A partir de la</w:t>
      </w:r>
      <w:r w:rsidR="00932FEA">
        <w:rPr>
          <w:rFonts w:ascii="Times New Roman" w:hAnsi="Times New Roman" w:cs="Times New Roman"/>
          <w:bCs/>
          <w:sz w:val="24"/>
          <w:szCs w:val="24"/>
        </w:rPr>
        <w:t xml:space="preserve"> situación presentada </w:t>
      </w:r>
      <w:r w:rsidR="00404FD7">
        <w:rPr>
          <w:rFonts w:ascii="Times New Roman" w:hAnsi="Times New Roman" w:cs="Times New Roman"/>
          <w:bCs/>
          <w:sz w:val="24"/>
          <w:szCs w:val="24"/>
        </w:rPr>
        <w:t xml:space="preserve">y </w:t>
      </w:r>
      <w:r w:rsidR="002A274E">
        <w:rPr>
          <w:rFonts w:ascii="Times New Roman" w:hAnsi="Times New Roman" w:cs="Times New Roman"/>
          <w:bCs/>
          <w:sz w:val="24"/>
          <w:szCs w:val="24"/>
        </w:rPr>
        <w:t>d</w:t>
      </w:r>
      <w:r w:rsidR="00404FD7">
        <w:rPr>
          <w:rFonts w:ascii="Times New Roman" w:hAnsi="Times New Roman" w:cs="Times New Roman"/>
          <w:bCs/>
          <w:sz w:val="24"/>
          <w:szCs w:val="24"/>
        </w:rPr>
        <w:t xml:space="preserve">el marco conceptual revisado </w:t>
      </w:r>
      <w:r w:rsidR="00932FEA">
        <w:rPr>
          <w:rFonts w:ascii="Times New Roman" w:hAnsi="Times New Roman" w:cs="Times New Roman"/>
          <w:bCs/>
          <w:sz w:val="24"/>
          <w:szCs w:val="24"/>
        </w:rPr>
        <w:t xml:space="preserve">nos formulamos las siguientes preguntas: </w:t>
      </w:r>
      <w:r w:rsidR="00463756" w:rsidRPr="00956FF5">
        <w:rPr>
          <w:rFonts w:ascii="Times New Roman" w:hAnsi="Times New Roman" w:cs="Times New Roman"/>
          <w:sz w:val="24"/>
          <w:szCs w:val="24"/>
        </w:rPr>
        <w:tab/>
      </w:r>
    </w:p>
    <w:p w14:paraId="09E62774" w14:textId="140B4F38" w:rsidR="007343D7" w:rsidRDefault="00A170ED" w:rsidP="00CE433D">
      <w:pPr>
        <w:pStyle w:val="Prrafodelista"/>
        <w:numPr>
          <w:ilvl w:val="0"/>
          <w:numId w:val="5"/>
        </w:numPr>
        <w:spacing w:after="0" w:line="360" w:lineRule="auto"/>
        <w:jc w:val="both"/>
        <w:rPr>
          <w:rFonts w:ascii="Times New Roman" w:hAnsi="Times New Roman" w:cs="Times New Roman"/>
          <w:sz w:val="24"/>
          <w:szCs w:val="24"/>
        </w:rPr>
      </w:pPr>
      <w:r w:rsidRPr="007343D7">
        <w:rPr>
          <w:rFonts w:ascii="Times New Roman" w:hAnsi="Times New Roman" w:cs="Times New Roman"/>
          <w:sz w:val="24"/>
          <w:szCs w:val="24"/>
        </w:rPr>
        <w:t xml:space="preserve">¿Cuál fue el proceso histórico de conformación de escuelas </w:t>
      </w:r>
      <w:r w:rsidR="00463756" w:rsidRPr="007343D7">
        <w:rPr>
          <w:rFonts w:ascii="Times New Roman" w:hAnsi="Times New Roman" w:cs="Times New Roman"/>
          <w:sz w:val="24"/>
          <w:szCs w:val="24"/>
        </w:rPr>
        <w:t>con jornadas extendidas</w:t>
      </w:r>
      <w:r w:rsidR="00A120A3">
        <w:rPr>
          <w:rFonts w:ascii="Times New Roman" w:hAnsi="Times New Roman" w:cs="Times New Roman"/>
          <w:sz w:val="24"/>
          <w:szCs w:val="24"/>
        </w:rPr>
        <w:t xml:space="preserve"> </w:t>
      </w:r>
      <w:r w:rsidR="000C0CD7" w:rsidRPr="007343D7">
        <w:rPr>
          <w:rFonts w:ascii="Times New Roman" w:hAnsi="Times New Roman" w:cs="Times New Roman"/>
          <w:sz w:val="24"/>
          <w:szCs w:val="24"/>
        </w:rPr>
        <w:t xml:space="preserve">en el nivel </w:t>
      </w:r>
      <w:r w:rsidR="00D93051" w:rsidRPr="007343D7">
        <w:rPr>
          <w:rFonts w:ascii="Times New Roman" w:hAnsi="Times New Roman" w:cs="Times New Roman"/>
          <w:sz w:val="24"/>
          <w:szCs w:val="24"/>
        </w:rPr>
        <w:t>secundari</w:t>
      </w:r>
      <w:r w:rsidR="000C0CD7" w:rsidRPr="007343D7">
        <w:rPr>
          <w:rFonts w:ascii="Times New Roman" w:hAnsi="Times New Roman" w:cs="Times New Roman"/>
          <w:sz w:val="24"/>
          <w:szCs w:val="24"/>
        </w:rPr>
        <w:t>o</w:t>
      </w:r>
      <w:r w:rsidR="00463756" w:rsidRPr="007343D7">
        <w:rPr>
          <w:rFonts w:ascii="Times New Roman" w:hAnsi="Times New Roman" w:cs="Times New Roman"/>
          <w:sz w:val="24"/>
          <w:szCs w:val="24"/>
        </w:rPr>
        <w:t>?</w:t>
      </w:r>
    </w:p>
    <w:p w14:paraId="5D844EA0" w14:textId="168E3F95" w:rsidR="00ED727B" w:rsidRPr="007E4471" w:rsidRDefault="00ED727B" w:rsidP="00CE433D">
      <w:pPr>
        <w:pStyle w:val="Prrafodelista"/>
        <w:numPr>
          <w:ilvl w:val="0"/>
          <w:numId w:val="5"/>
        </w:numPr>
        <w:spacing w:after="0" w:line="360" w:lineRule="auto"/>
        <w:jc w:val="both"/>
        <w:rPr>
          <w:rFonts w:ascii="Times New Roman" w:hAnsi="Times New Roman" w:cs="Times New Roman"/>
          <w:sz w:val="24"/>
          <w:szCs w:val="24"/>
        </w:rPr>
      </w:pPr>
      <w:r w:rsidRPr="007343D7">
        <w:rPr>
          <w:rFonts w:ascii="Times New Roman" w:hAnsi="Times New Roman" w:cs="Times New Roman"/>
          <w:sz w:val="24"/>
          <w:szCs w:val="24"/>
        </w:rPr>
        <w:t>¿Qué características adopta la extensión de la jornada en el nivel secundario</w:t>
      </w:r>
      <w:r w:rsidR="0097485F">
        <w:rPr>
          <w:rFonts w:ascii="Times New Roman" w:hAnsi="Times New Roman" w:cs="Times New Roman"/>
          <w:sz w:val="24"/>
          <w:szCs w:val="24"/>
        </w:rPr>
        <w:t xml:space="preserve"> </w:t>
      </w:r>
      <w:r w:rsidRPr="007343D7">
        <w:rPr>
          <w:rFonts w:ascii="Times New Roman" w:hAnsi="Times New Roman" w:cs="Times New Roman"/>
          <w:sz w:val="24"/>
          <w:szCs w:val="24"/>
        </w:rPr>
        <w:t xml:space="preserve">(formas organizativas, trabajo de los profesores, contenidos, </w:t>
      </w:r>
      <w:r w:rsidR="00644315">
        <w:rPr>
          <w:rFonts w:ascii="Times New Roman" w:hAnsi="Times New Roman" w:cs="Times New Roman"/>
          <w:sz w:val="24"/>
          <w:szCs w:val="24"/>
        </w:rPr>
        <w:t xml:space="preserve">propuestas pedagógicas, </w:t>
      </w:r>
      <w:r w:rsidRPr="007343D7">
        <w:rPr>
          <w:rFonts w:ascii="Times New Roman" w:hAnsi="Times New Roman" w:cs="Times New Roman"/>
          <w:sz w:val="24"/>
          <w:szCs w:val="24"/>
        </w:rPr>
        <w:t>duración</w:t>
      </w:r>
      <w:r w:rsidR="0097485F">
        <w:rPr>
          <w:rFonts w:ascii="Times New Roman" w:hAnsi="Times New Roman" w:cs="Times New Roman"/>
          <w:sz w:val="24"/>
          <w:szCs w:val="24"/>
        </w:rPr>
        <w:t>) en diferentes contextos?</w:t>
      </w:r>
    </w:p>
    <w:p w14:paraId="37C946E3" w14:textId="77777777" w:rsidR="007343D7" w:rsidRDefault="00463756" w:rsidP="00CE433D">
      <w:pPr>
        <w:pStyle w:val="Prrafodelista"/>
        <w:numPr>
          <w:ilvl w:val="0"/>
          <w:numId w:val="5"/>
        </w:numPr>
        <w:spacing w:after="0" w:line="360" w:lineRule="auto"/>
        <w:jc w:val="both"/>
        <w:rPr>
          <w:rFonts w:ascii="Times New Roman" w:hAnsi="Times New Roman" w:cs="Times New Roman"/>
          <w:sz w:val="24"/>
          <w:szCs w:val="24"/>
        </w:rPr>
      </w:pPr>
      <w:r w:rsidRPr="007343D7">
        <w:rPr>
          <w:rFonts w:ascii="Times New Roman" w:hAnsi="Times New Roman" w:cs="Times New Roman"/>
          <w:sz w:val="24"/>
          <w:szCs w:val="24"/>
        </w:rPr>
        <w:t>¿Cuáles fueron las actividades/contenidos/propuestas que constituyeron los tiempos ex</w:t>
      </w:r>
      <w:r w:rsidR="007E4471">
        <w:rPr>
          <w:rFonts w:ascii="Times New Roman" w:hAnsi="Times New Roman" w:cs="Times New Roman"/>
          <w:sz w:val="24"/>
          <w:szCs w:val="24"/>
        </w:rPr>
        <w:t xml:space="preserve">tendidos </w:t>
      </w:r>
      <w:r w:rsidR="00E222BB" w:rsidRPr="007343D7">
        <w:rPr>
          <w:rFonts w:ascii="Times New Roman" w:hAnsi="Times New Roman" w:cs="Times New Roman"/>
          <w:sz w:val="24"/>
          <w:szCs w:val="24"/>
        </w:rPr>
        <w:t>en las escuelas públicas</w:t>
      </w:r>
      <w:r w:rsidR="00D93051" w:rsidRPr="007343D7">
        <w:rPr>
          <w:rFonts w:ascii="Times New Roman" w:hAnsi="Times New Roman" w:cs="Times New Roman"/>
          <w:sz w:val="24"/>
          <w:szCs w:val="24"/>
        </w:rPr>
        <w:t xml:space="preserve"> de la provincia de Buenos Aires</w:t>
      </w:r>
      <w:r w:rsidRPr="007343D7">
        <w:rPr>
          <w:rFonts w:ascii="Times New Roman" w:hAnsi="Times New Roman" w:cs="Times New Roman"/>
          <w:sz w:val="24"/>
          <w:szCs w:val="24"/>
        </w:rPr>
        <w:t xml:space="preserve">?  </w:t>
      </w:r>
    </w:p>
    <w:p w14:paraId="3FB1487C" w14:textId="77777777" w:rsidR="007343D7" w:rsidRDefault="00463756" w:rsidP="00CE433D">
      <w:pPr>
        <w:pStyle w:val="Prrafodelista"/>
        <w:numPr>
          <w:ilvl w:val="0"/>
          <w:numId w:val="5"/>
        </w:numPr>
        <w:spacing w:after="0" w:line="360" w:lineRule="auto"/>
        <w:jc w:val="both"/>
        <w:rPr>
          <w:rFonts w:ascii="Times New Roman" w:hAnsi="Times New Roman" w:cs="Times New Roman"/>
          <w:sz w:val="24"/>
          <w:szCs w:val="24"/>
        </w:rPr>
      </w:pPr>
      <w:r w:rsidRPr="007343D7">
        <w:rPr>
          <w:rFonts w:ascii="Times New Roman" w:hAnsi="Times New Roman" w:cs="Times New Roman"/>
          <w:sz w:val="24"/>
          <w:szCs w:val="24"/>
        </w:rPr>
        <w:t>¿Cuáles fueron los criterios de selección de escuelas para instalar la extensión de jornada</w:t>
      </w:r>
      <w:r w:rsidR="00A35035" w:rsidRPr="007343D7">
        <w:rPr>
          <w:rFonts w:ascii="Times New Roman" w:hAnsi="Times New Roman" w:cs="Times New Roman"/>
          <w:sz w:val="24"/>
          <w:szCs w:val="24"/>
        </w:rPr>
        <w:t xml:space="preserve"> en la EGB3</w:t>
      </w:r>
      <w:r w:rsidRPr="007343D7">
        <w:rPr>
          <w:rFonts w:ascii="Times New Roman" w:hAnsi="Times New Roman" w:cs="Times New Roman"/>
          <w:sz w:val="24"/>
          <w:szCs w:val="24"/>
        </w:rPr>
        <w:t>?</w:t>
      </w:r>
      <w:r w:rsidR="00CE05CD" w:rsidRPr="007343D7">
        <w:rPr>
          <w:rFonts w:ascii="Times New Roman" w:hAnsi="Times New Roman" w:cs="Times New Roman"/>
          <w:sz w:val="24"/>
          <w:szCs w:val="24"/>
        </w:rPr>
        <w:t xml:space="preserve"> ¿Qué papel jugó el tamaño de la matrícula, la disponibilidad de recursos, la demanda efectiva, etc? </w:t>
      </w:r>
    </w:p>
    <w:p w14:paraId="0F36849B" w14:textId="77777777" w:rsidR="007343D7" w:rsidRDefault="00463756" w:rsidP="00CE433D">
      <w:pPr>
        <w:pStyle w:val="Prrafodelista"/>
        <w:numPr>
          <w:ilvl w:val="0"/>
          <w:numId w:val="5"/>
        </w:numPr>
        <w:spacing w:after="0" w:line="360" w:lineRule="auto"/>
        <w:jc w:val="both"/>
        <w:rPr>
          <w:rFonts w:ascii="Times New Roman" w:hAnsi="Times New Roman" w:cs="Times New Roman"/>
          <w:sz w:val="24"/>
          <w:szCs w:val="24"/>
        </w:rPr>
      </w:pPr>
      <w:r w:rsidRPr="007343D7">
        <w:rPr>
          <w:rFonts w:ascii="Times New Roman" w:hAnsi="Times New Roman" w:cs="Times New Roman"/>
          <w:sz w:val="24"/>
          <w:szCs w:val="24"/>
        </w:rPr>
        <w:t xml:space="preserve">¿Cuál es el </w:t>
      </w:r>
      <w:r w:rsidR="00FB2320" w:rsidRPr="007343D7">
        <w:rPr>
          <w:rFonts w:ascii="Times New Roman" w:hAnsi="Times New Roman" w:cs="Times New Roman"/>
          <w:sz w:val="24"/>
          <w:szCs w:val="24"/>
        </w:rPr>
        <w:t xml:space="preserve">uso del tiempo efectivo </w:t>
      </w:r>
      <w:r w:rsidR="00E222BB" w:rsidRPr="007343D7">
        <w:rPr>
          <w:rFonts w:ascii="Times New Roman" w:hAnsi="Times New Roman" w:cs="Times New Roman"/>
          <w:sz w:val="24"/>
          <w:szCs w:val="24"/>
        </w:rPr>
        <w:t xml:space="preserve">de </w:t>
      </w:r>
      <w:r w:rsidR="00FB2320" w:rsidRPr="007343D7">
        <w:rPr>
          <w:rFonts w:ascii="Times New Roman" w:hAnsi="Times New Roman" w:cs="Times New Roman"/>
          <w:sz w:val="24"/>
          <w:szCs w:val="24"/>
        </w:rPr>
        <w:t>la extensión de la jornada?</w:t>
      </w:r>
    </w:p>
    <w:p w14:paraId="3989F3B1" w14:textId="77777777" w:rsidR="00EE0ACC" w:rsidRDefault="00EE0ACC" w:rsidP="00CE433D">
      <w:pPr>
        <w:spacing w:after="0" w:line="360" w:lineRule="auto"/>
        <w:jc w:val="both"/>
        <w:rPr>
          <w:rFonts w:ascii="Times New Roman" w:hAnsi="Times New Roman" w:cs="Times New Roman"/>
          <w:sz w:val="24"/>
          <w:szCs w:val="24"/>
        </w:rPr>
      </w:pPr>
    </w:p>
    <w:p w14:paraId="7C56AEC7" w14:textId="77777777" w:rsidR="00EE0ACC" w:rsidRDefault="00EE0ACC" w:rsidP="00CE433D">
      <w:pPr>
        <w:spacing w:after="0" w:line="360" w:lineRule="auto"/>
        <w:jc w:val="both"/>
        <w:rPr>
          <w:rFonts w:ascii="Times New Roman" w:hAnsi="Times New Roman" w:cs="Times New Roman"/>
          <w:b/>
          <w:sz w:val="24"/>
          <w:szCs w:val="24"/>
        </w:rPr>
      </w:pPr>
      <w:r w:rsidRPr="00EE0ACC">
        <w:rPr>
          <w:rFonts w:ascii="Times New Roman" w:hAnsi="Times New Roman" w:cs="Times New Roman"/>
          <w:b/>
          <w:sz w:val="24"/>
          <w:szCs w:val="24"/>
        </w:rPr>
        <w:t xml:space="preserve">Objetivo General </w:t>
      </w:r>
    </w:p>
    <w:p w14:paraId="247C1490" w14:textId="77777777" w:rsidR="00EE0ACC" w:rsidRPr="003D3908" w:rsidRDefault="00EE0ACC" w:rsidP="00CE433D">
      <w:pPr>
        <w:pStyle w:val="Prrafodelista"/>
        <w:numPr>
          <w:ilvl w:val="0"/>
          <w:numId w:val="3"/>
        </w:numPr>
        <w:spacing w:after="0" w:line="360" w:lineRule="auto"/>
        <w:jc w:val="both"/>
        <w:rPr>
          <w:rFonts w:ascii="Times New Roman" w:hAnsi="Times New Roman" w:cs="Times New Roman"/>
          <w:sz w:val="24"/>
          <w:szCs w:val="24"/>
        </w:rPr>
      </w:pPr>
      <w:r w:rsidRPr="003D3908">
        <w:rPr>
          <w:rFonts w:ascii="Times New Roman" w:hAnsi="Times New Roman" w:cs="Times New Roman"/>
          <w:sz w:val="24"/>
          <w:szCs w:val="24"/>
        </w:rPr>
        <w:t xml:space="preserve">Caracterizar </w:t>
      </w:r>
      <w:r w:rsidR="007E4471">
        <w:rPr>
          <w:rFonts w:ascii="Times New Roman" w:hAnsi="Times New Roman" w:cs="Times New Roman"/>
          <w:sz w:val="24"/>
          <w:szCs w:val="24"/>
        </w:rPr>
        <w:t xml:space="preserve">la política de JE en la escuela secundaria bonaerense a partir de la LEN. </w:t>
      </w:r>
    </w:p>
    <w:p w14:paraId="472D8CFD" w14:textId="77777777" w:rsidR="00451CBF" w:rsidRPr="003D3908" w:rsidRDefault="00451CBF" w:rsidP="00CE433D">
      <w:pPr>
        <w:pStyle w:val="Prrafodelista"/>
        <w:numPr>
          <w:ilvl w:val="0"/>
          <w:numId w:val="3"/>
        </w:numPr>
        <w:spacing w:after="0" w:line="360" w:lineRule="auto"/>
        <w:jc w:val="both"/>
        <w:rPr>
          <w:rFonts w:ascii="Times New Roman" w:hAnsi="Times New Roman" w:cs="Times New Roman"/>
          <w:sz w:val="24"/>
          <w:szCs w:val="24"/>
        </w:rPr>
      </w:pPr>
      <w:r w:rsidRPr="003D3908">
        <w:rPr>
          <w:rFonts w:ascii="Times New Roman" w:hAnsi="Times New Roman" w:cs="Times New Roman"/>
          <w:sz w:val="24"/>
          <w:szCs w:val="24"/>
        </w:rPr>
        <w:t xml:space="preserve">Explorar y analizar el uso del tiempo en las escuelas secundarias de JE en diferentes contextos de la provincia de Buenos Aires.  </w:t>
      </w:r>
    </w:p>
    <w:p w14:paraId="398693FC" w14:textId="77777777" w:rsidR="00EE0ACC" w:rsidRPr="00EE0ACC" w:rsidRDefault="00EE0ACC" w:rsidP="00CE433D">
      <w:pPr>
        <w:spacing w:after="0" w:line="360" w:lineRule="auto"/>
        <w:jc w:val="both"/>
        <w:rPr>
          <w:rFonts w:ascii="Times New Roman" w:hAnsi="Times New Roman" w:cs="Times New Roman"/>
          <w:sz w:val="24"/>
          <w:szCs w:val="24"/>
        </w:rPr>
      </w:pPr>
    </w:p>
    <w:p w14:paraId="7AE80EB9" w14:textId="77777777" w:rsidR="00463756" w:rsidRDefault="00EE0ACC" w:rsidP="00CE43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Objetivos esp</w:t>
      </w:r>
      <w:r w:rsidR="003D3908">
        <w:rPr>
          <w:rFonts w:ascii="Times New Roman" w:hAnsi="Times New Roman" w:cs="Times New Roman"/>
          <w:b/>
          <w:sz w:val="24"/>
          <w:szCs w:val="24"/>
        </w:rPr>
        <w:t>e</w:t>
      </w:r>
      <w:r>
        <w:rPr>
          <w:rFonts w:ascii="Times New Roman" w:hAnsi="Times New Roman" w:cs="Times New Roman"/>
          <w:b/>
          <w:sz w:val="24"/>
          <w:szCs w:val="24"/>
        </w:rPr>
        <w:t>cíficos</w:t>
      </w:r>
    </w:p>
    <w:p w14:paraId="3389C9CA" w14:textId="77777777" w:rsidR="007E4471" w:rsidRPr="003D3908" w:rsidRDefault="007E4471" w:rsidP="00CE433D">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Caracterizar </w:t>
      </w:r>
      <w:r w:rsidRPr="003D3908">
        <w:rPr>
          <w:rFonts w:ascii="Times New Roman" w:hAnsi="Times New Roman" w:cs="Times New Roman"/>
          <w:sz w:val="24"/>
          <w:szCs w:val="24"/>
        </w:rPr>
        <w:t>el proceso histórico de conformación de la JE en escuelas secundarias</w:t>
      </w:r>
      <w:r>
        <w:rPr>
          <w:rFonts w:ascii="Times New Roman" w:hAnsi="Times New Roman" w:cs="Times New Roman"/>
          <w:sz w:val="24"/>
          <w:szCs w:val="24"/>
        </w:rPr>
        <w:t xml:space="preserve">. </w:t>
      </w:r>
    </w:p>
    <w:p w14:paraId="480F2A84" w14:textId="77777777" w:rsidR="003D3908" w:rsidRPr="003D3908" w:rsidRDefault="007E4471" w:rsidP="00CE433D">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D3908" w:rsidRPr="003D3908">
        <w:rPr>
          <w:rFonts w:ascii="Times New Roman" w:hAnsi="Times New Roman" w:cs="Times New Roman"/>
          <w:sz w:val="24"/>
          <w:szCs w:val="24"/>
        </w:rPr>
        <w:t xml:space="preserve">aracterizar la situación </w:t>
      </w:r>
      <w:r w:rsidR="000E65D0">
        <w:rPr>
          <w:rFonts w:ascii="Times New Roman" w:hAnsi="Times New Roman" w:cs="Times New Roman"/>
          <w:sz w:val="24"/>
          <w:szCs w:val="24"/>
        </w:rPr>
        <w:t>cuantitativa</w:t>
      </w:r>
      <w:r w:rsidR="00D26680">
        <w:rPr>
          <w:rFonts w:ascii="Times New Roman" w:hAnsi="Times New Roman" w:cs="Times New Roman"/>
          <w:sz w:val="24"/>
          <w:szCs w:val="24"/>
        </w:rPr>
        <w:t xml:space="preserve"> </w:t>
      </w:r>
      <w:r w:rsidR="00266504" w:rsidRPr="0097485F">
        <w:rPr>
          <w:rFonts w:ascii="Times New Roman" w:hAnsi="Times New Roman" w:cs="Times New Roman"/>
          <w:sz w:val="24"/>
          <w:szCs w:val="24"/>
        </w:rPr>
        <w:t>histórica y actual</w:t>
      </w:r>
      <w:r w:rsidR="00D26680" w:rsidRPr="0097485F">
        <w:rPr>
          <w:rFonts w:ascii="Times New Roman" w:hAnsi="Times New Roman" w:cs="Times New Roman"/>
          <w:sz w:val="24"/>
          <w:szCs w:val="24"/>
        </w:rPr>
        <w:t xml:space="preserve"> </w:t>
      </w:r>
      <w:r w:rsidR="003D3908" w:rsidRPr="0097485F">
        <w:rPr>
          <w:rFonts w:ascii="Times New Roman" w:hAnsi="Times New Roman" w:cs="Times New Roman"/>
          <w:sz w:val="24"/>
          <w:szCs w:val="24"/>
        </w:rPr>
        <w:t xml:space="preserve">de </w:t>
      </w:r>
      <w:r w:rsidR="00EC4E0C" w:rsidRPr="0097485F">
        <w:rPr>
          <w:rFonts w:ascii="Times New Roman" w:hAnsi="Times New Roman" w:cs="Times New Roman"/>
          <w:sz w:val="24"/>
          <w:szCs w:val="24"/>
        </w:rPr>
        <w:t>escuelas</w:t>
      </w:r>
      <w:r w:rsidR="00EC4E0C">
        <w:rPr>
          <w:rFonts w:ascii="Times New Roman" w:hAnsi="Times New Roman" w:cs="Times New Roman"/>
          <w:sz w:val="24"/>
          <w:szCs w:val="24"/>
        </w:rPr>
        <w:t xml:space="preserve"> con </w:t>
      </w:r>
      <w:r w:rsidR="003D3908" w:rsidRPr="003D3908">
        <w:rPr>
          <w:rFonts w:ascii="Times New Roman" w:hAnsi="Times New Roman" w:cs="Times New Roman"/>
          <w:sz w:val="24"/>
          <w:szCs w:val="24"/>
        </w:rPr>
        <w:t>JE en el nivel secundario</w:t>
      </w:r>
      <w:r w:rsidR="003D3908">
        <w:rPr>
          <w:rFonts w:ascii="Times New Roman" w:hAnsi="Times New Roman" w:cs="Times New Roman"/>
          <w:sz w:val="24"/>
          <w:szCs w:val="24"/>
        </w:rPr>
        <w:t xml:space="preserve"> (tamaño, tipo de dependencia, </w:t>
      </w:r>
      <w:r w:rsidR="00CE05CD">
        <w:rPr>
          <w:rFonts w:ascii="Times New Roman" w:hAnsi="Times New Roman" w:cs="Times New Roman"/>
          <w:sz w:val="24"/>
          <w:szCs w:val="24"/>
        </w:rPr>
        <w:t xml:space="preserve">modalidades, </w:t>
      </w:r>
      <w:r w:rsidR="003D3908">
        <w:rPr>
          <w:rFonts w:ascii="Times New Roman" w:hAnsi="Times New Roman" w:cs="Times New Roman"/>
          <w:sz w:val="24"/>
          <w:szCs w:val="24"/>
        </w:rPr>
        <w:t>matrícula, repitencia, sobreedad, entre otros)</w:t>
      </w:r>
      <w:r w:rsidR="0097485F">
        <w:rPr>
          <w:rFonts w:ascii="Times New Roman" w:hAnsi="Times New Roman" w:cs="Times New Roman"/>
          <w:sz w:val="24"/>
          <w:szCs w:val="24"/>
        </w:rPr>
        <w:t>.</w:t>
      </w:r>
    </w:p>
    <w:p w14:paraId="08DEE585" w14:textId="77777777" w:rsidR="00932FEA" w:rsidRPr="003D3908" w:rsidRDefault="00932FEA" w:rsidP="00CE433D">
      <w:pPr>
        <w:pStyle w:val="Prrafodelista"/>
        <w:numPr>
          <w:ilvl w:val="0"/>
          <w:numId w:val="4"/>
        </w:numPr>
        <w:spacing w:after="0" w:line="360" w:lineRule="auto"/>
        <w:jc w:val="both"/>
        <w:rPr>
          <w:rFonts w:ascii="Times New Roman" w:hAnsi="Times New Roman" w:cs="Times New Roman"/>
          <w:sz w:val="24"/>
          <w:szCs w:val="24"/>
        </w:rPr>
      </w:pPr>
      <w:r w:rsidRPr="003D3908">
        <w:rPr>
          <w:rFonts w:ascii="Times New Roman" w:hAnsi="Times New Roman" w:cs="Times New Roman"/>
          <w:sz w:val="24"/>
          <w:szCs w:val="24"/>
        </w:rPr>
        <w:t xml:space="preserve">Caracterizar el </w:t>
      </w:r>
      <w:r w:rsidR="0019197E">
        <w:rPr>
          <w:rFonts w:ascii="Times New Roman" w:hAnsi="Times New Roman" w:cs="Times New Roman"/>
          <w:sz w:val="24"/>
          <w:szCs w:val="24"/>
        </w:rPr>
        <w:t>tiempo objetivo y subjetivo de la jornada escolar en las concepciones d</w:t>
      </w:r>
      <w:r w:rsidRPr="003D3908">
        <w:rPr>
          <w:rFonts w:ascii="Times New Roman" w:hAnsi="Times New Roman" w:cs="Times New Roman"/>
          <w:sz w:val="24"/>
          <w:szCs w:val="24"/>
        </w:rPr>
        <w:t xml:space="preserve">e los profesores </w:t>
      </w:r>
      <w:r w:rsidR="0019197E">
        <w:rPr>
          <w:rFonts w:ascii="Times New Roman" w:hAnsi="Times New Roman" w:cs="Times New Roman"/>
          <w:sz w:val="24"/>
          <w:szCs w:val="24"/>
        </w:rPr>
        <w:t xml:space="preserve">y autoridades de </w:t>
      </w:r>
      <w:r w:rsidR="003D3908" w:rsidRPr="003D3908">
        <w:rPr>
          <w:rFonts w:ascii="Times New Roman" w:hAnsi="Times New Roman" w:cs="Times New Roman"/>
          <w:sz w:val="24"/>
          <w:szCs w:val="24"/>
        </w:rPr>
        <w:t xml:space="preserve">escuelas </w:t>
      </w:r>
      <w:r w:rsidR="0019197E">
        <w:rPr>
          <w:rFonts w:ascii="Times New Roman" w:hAnsi="Times New Roman" w:cs="Times New Roman"/>
          <w:sz w:val="24"/>
          <w:szCs w:val="24"/>
        </w:rPr>
        <w:t xml:space="preserve">con </w:t>
      </w:r>
      <w:r w:rsidR="003D3908" w:rsidRPr="003D3908">
        <w:rPr>
          <w:rFonts w:ascii="Times New Roman" w:hAnsi="Times New Roman" w:cs="Times New Roman"/>
          <w:sz w:val="24"/>
          <w:szCs w:val="24"/>
        </w:rPr>
        <w:t>JE</w:t>
      </w:r>
      <w:r w:rsidR="0097485F">
        <w:rPr>
          <w:rFonts w:ascii="Times New Roman" w:hAnsi="Times New Roman" w:cs="Times New Roman"/>
          <w:sz w:val="24"/>
          <w:szCs w:val="24"/>
        </w:rPr>
        <w:t>.</w:t>
      </w:r>
    </w:p>
    <w:p w14:paraId="6A17D171" w14:textId="77777777" w:rsidR="00CE05CD" w:rsidRDefault="00932FEA" w:rsidP="00CE433D">
      <w:pPr>
        <w:pStyle w:val="Prrafodelista"/>
        <w:numPr>
          <w:ilvl w:val="0"/>
          <w:numId w:val="4"/>
        </w:numPr>
        <w:spacing w:after="0" w:line="360" w:lineRule="auto"/>
        <w:jc w:val="both"/>
        <w:rPr>
          <w:rFonts w:ascii="Times New Roman" w:hAnsi="Times New Roman" w:cs="Times New Roman"/>
          <w:sz w:val="24"/>
          <w:szCs w:val="24"/>
        </w:rPr>
      </w:pPr>
      <w:r w:rsidRPr="003D3908">
        <w:rPr>
          <w:rFonts w:ascii="Times New Roman" w:hAnsi="Times New Roman" w:cs="Times New Roman"/>
          <w:sz w:val="24"/>
          <w:szCs w:val="24"/>
        </w:rPr>
        <w:t>Explorar las formas de organización de las escuelas</w:t>
      </w:r>
      <w:r w:rsidR="0097485F">
        <w:rPr>
          <w:rFonts w:ascii="Times New Roman" w:hAnsi="Times New Roman" w:cs="Times New Roman"/>
          <w:sz w:val="24"/>
          <w:szCs w:val="24"/>
        </w:rPr>
        <w:t>.</w:t>
      </w:r>
    </w:p>
    <w:p w14:paraId="0B464DEB" w14:textId="40E980F4" w:rsidR="003D3908" w:rsidRDefault="00554540" w:rsidP="00CE433D">
      <w:pPr>
        <w:spacing w:after="0" w:line="360" w:lineRule="auto"/>
        <w:jc w:val="both"/>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lastRenderedPageBreak/>
        <w:t>Metodología</w:t>
      </w:r>
    </w:p>
    <w:p w14:paraId="2327EECA" w14:textId="77777777" w:rsidR="00AB4DA5" w:rsidRDefault="00AB4DA5" w:rsidP="00CE433D">
      <w:pPr>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El enfoque de la investigación propone combinar estrategias de tipo cualitativo y cuantitativo ya que pretende analizar </w:t>
      </w:r>
      <w:r w:rsidR="00EE0ACC">
        <w:rPr>
          <w:rFonts w:ascii="Times New Roman" w:eastAsia="Times New Roman" w:hAnsi="Times New Roman" w:cs="Times New Roman"/>
          <w:sz w:val="24"/>
          <w:szCs w:val="24"/>
          <w:lang w:eastAsia="es-AR"/>
        </w:rPr>
        <w:t xml:space="preserve">la situación </w:t>
      </w:r>
      <w:r>
        <w:rPr>
          <w:rFonts w:ascii="Times New Roman" w:eastAsia="Times New Roman" w:hAnsi="Times New Roman" w:cs="Times New Roman"/>
          <w:sz w:val="24"/>
          <w:szCs w:val="24"/>
          <w:lang w:eastAsia="es-AR"/>
        </w:rPr>
        <w:t>estadística del total del país y de la provincia d</w:t>
      </w:r>
      <w:r w:rsidR="00EE0ACC">
        <w:rPr>
          <w:rFonts w:ascii="Times New Roman" w:eastAsia="Times New Roman" w:hAnsi="Times New Roman" w:cs="Times New Roman"/>
          <w:sz w:val="24"/>
          <w:szCs w:val="24"/>
          <w:lang w:eastAsia="es-AR"/>
        </w:rPr>
        <w:t>e Buenos Aires</w:t>
      </w:r>
      <w:r w:rsidR="003D3908">
        <w:rPr>
          <w:rFonts w:ascii="Times New Roman" w:eastAsia="Times New Roman" w:hAnsi="Times New Roman" w:cs="Times New Roman"/>
          <w:sz w:val="24"/>
          <w:szCs w:val="24"/>
          <w:lang w:eastAsia="es-AR"/>
        </w:rPr>
        <w:t xml:space="preserve">, su evolución hasta la situación actual  y combinarla </w:t>
      </w:r>
      <w:r w:rsidR="00EE0ACC">
        <w:rPr>
          <w:rFonts w:ascii="Times New Roman" w:eastAsia="Times New Roman" w:hAnsi="Times New Roman" w:cs="Times New Roman"/>
          <w:sz w:val="24"/>
          <w:szCs w:val="24"/>
          <w:lang w:eastAsia="es-AR"/>
        </w:rPr>
        <w:t xml:space="preserve"> con la riqueza de</w:t>
      </w:r>
      <w:r>
        <w:rPr>
          <w:rFonts w:ascii="Times New Roman" w:eastAsia="Times New Roman" w:hAnsi="Times New Roman" w:cs="Times New Roman"/>
          <w:sz w:val="24"/>
          <w:szCs w:val="24"/>
          <w:lang w:eastAsia="es-AR"/>
        </w:rPr>
        <w:t>l estudio</w:t>
      </w:r>
      <w:r w:rsidR="00323F3B">
        <w:rPr>
          <w:rFonts w:ascii="Times New Roman" w:eastAsia="Times New Roman" w:hAnsi="Times New Roman" w:cs="Times New Roman"/>
          <w:sz w:val="24"/>
          <w:szCs w:val="24"/>
          <w:lang w:eastAsia="es-AR"/>
        </w:rPr>
        <w:t xml:space="preserve"> cualitativo </w:t>
      </w:r>
      <w:r>
        <w:rPr>
          <w:rFonts w:ascii="Times New Roman" w:eastAsia="Times New Roman" w:hAnsi="Times New Roman" w:cs="Times New Roman"/>
          <w:sz w:val="24"/>
          <w:szCs w:val="24"/>
          <w:lang w:eastAsia="es-AR"/>
        </w:rPr>
        <w:t xml:space="preserve"> en profundidad de casos concretos y en contextos sociales heterogéneos.  Para ello se seleccionará una muestra teórica de tres escuelas secundarias </w:t>
      </w:r>
      <w:r w:rsidR="00EE0ACC">
        <w:rPr>
          <w:rFonts w:ascii="Times New Roman" w:eastAsia="Times New Roman" w:hAnsi="Times New Roman" w:cs="Times New Roman"/>
          <w:sz w:val="24"/>
          <w:szCs w:val="24"/>
          <w:lang w:eastAsia="es-AR"/>
        </w:rPr>
        <w:t xml:space="preserve">de jornada </w:t>
      </w:r>
      <w:r w:rsidR="005B0B9F">
        <w:rPr>
          <w:rFonts w:ascii="Times New Roman" w:eastAsia="Times New Roman" w:hAnsi="Times New Roman" w:cs="Times New Roman"/>
          <w:sz w:val="24"/>
          <w:szCs w:val="24"/>
          <w:lang w:eastAsia="es-AR"/>
        </w:rPr>
        <w:t xml:space="preserve">extendida </w:t>
      </w:r>
      <w:r w:rsidR="00323F3B">
        <w:rPr>
          <w:rFonts w:ascii="Times New Roman" w:eastAsia="Times New Roman" w:hAnsi="Times New Roman" w:cs="Times New Roman"/>
          <w:sz w:val="24"/>
          <w:szCs w:val="24"/>
          <w:lang w:eastAsia="es-AR"/>
        </w:rPr>
        <w:t>en</w:t>
      </w:r>
      <w:r>
        <w:rPr>
          <w:rFonts w:ascii="Times New Roman" w:eastAsia="Times New Roman" w:hAnsi="Times New Roman" w:cs="Times New Roman"/>
          <w:sz w:val="24"/>
          <w:szCs w:val="24"/>
          <w:lang w:eastAsia="es-AR"/>
        </w:rPr>
        <w:t xml:space="preserve"> diferente</w:t>
      </w:r>
      <w:r w:rsidR="00EE0ACC">
        <w:rPr>
          <w:rFonts w:ascii="Times New Roman" w:eastAsia="Times New Roman" w:hAnsi="Times New Roman" w:cs="Times New Roman"/>
          <w:sz w:val="24"/>
          <w:szCs w:val="24"/>
          <w:lang w:eastAsia="es-AR"/>
        </w:rPr>
        <w:t>s</w:t>
      </w:r>
      <w:r>
        <w:rPr>
          <w:rFonts w:ascii="Times New Roman" w:eastAsia="Times New Roman" w:hAnsi="Times New Roman" w:cs="Times New Roman"/>
          <w:sz w:val="24"/>
          <w:szCs w:val="24"/>
          <w:lang w:eastAsia="es-AR"/>
        </w:rPr>
        <w:t xml:space="preserve"> contexto</w:t>
      </w:r>
      <w:r w:rsidR="00EE0ACC">
        <w:rPr>
          <w:rFonts w:ascii="Times New Roman" w:eastAsia="Times New Roman" w:hAnsi="Times New Roman" w:cs="Times New Roman"/>
          <w:sz w:val="24"/>
          <w:szCs w:val="24"/>
          <w:lang w:eastAsia="es-AR"/>
        </w:rPr>
        <w:t>s</w:t>
      </w:r>
      <w:r>
        <w:rPr>
          <w:rFonts w:ascii="Times New Roman" w:eastAsia="Times New Roman" w:hAnsi="Times New Roman" w:cs="Times New Roman"/>
          <w:sz w:val="24"/>
          <w:szCs w:val="24"/>
          <w:lang w:eastAsia="es-AR"/>
        </w:rPr>
        <w:t xml:space="preserve"> y or</w:t>
      </w:r>
      <w:r w:rsidR="00EE0ACC">
        <w:rPr>
          <w:rFonts w:ascii="Times New Roman" w:eastAsia="Times New Roman" w:hAnsi="Times New Roman" w:cs="Times New Roman"/>
          <w:sz w:val="24"/>
          <w:szCs w:val="24"/>
          <w:lang w:eastAsia="es-AR"/>
        </w:rPr>
        <w:t>í</w:t>
      </w:r>
      <w:r>
        <w:rPr>
          <w:rFonts w:ascii="Times New Roman" w:eastAsia="Times New Roman" w:hAnsi="Times New Roman" w:cs="Times New Roman"/>
          <w:sz w:val="24"/>
          <w:szCs w:val="24"/>
          <w:lang w:eastAsia="es-AR"/>
        </w:rPr>
        <w:t>gen</w:t>
      </w:r>
      <w:r w:rsidR="00EE0ACC">
        <w:rPr>
          <w:rFonts w:ascii="Times New Roman" w:eastAsia="Times New Roman" w:hAnsi="Times New Roman" w:cs="Times New Roman"/>
          <w:sz w:val="24"/>
          <w:szCs w:val="24"/>
          <w:lang w:eastAsia="es-AR"/>
        </w:rPr>
        <w:t>es</w:t>
      </w:r>
      <w:r>
        <w:rPr>
          <w:rFonts w:ascii="Times New Roman" w:eastAsia="Times New Roman" w:hAnsi="Times New Roman" w:cs="Times New Roman"/>
          <w:sz w:val="24"/>
          <w:szCs w:val="24"/>
          <w:lang w:eastAsia="es-AR"/>
        </w:rPr>
        <w:t xml:space="preserve">, una rural </w:t>
      </w:r>
      <w:r w:rsidR="00EE0ACC">
        <w:rPr>
          <w:rFonts w:ascii="Times New Roman" w:eastAsia="Times New Roman" w:hAnsi="Times New Roman" w:cs="Times New Roman"/>
          <w:sz w:val="24"/>
          <w:szCs w:val="24"/>
          <w:lang w:eastAsia="es-AR"/>
        </w:rPr>
        <w:t xml:space="preserve">de la provincia de Buenos Aires, una del conurbano bonaerense y una escuela dependiente de una universidad nacional,  de reciente creación. </w:t>
      </w:r>
    </w:p>
    <w:p w14:paraId="4E007A9F" w14:textId="77777777" w:rsidR="00C178BB" w:rsidRDefault="00EE0ACC" w:rsidP="00CE433D">
      <w:pPr>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Las fuentes primarias </w:t>
      </w:r>
      <w:r w:rsidR="00AB4DA5">
        <w:rPr>
          <w:rFonts w:ascii="Times New Roman" w:eastAsia="Times New Roman" w:hAnsi="Times New Roman" w:cs="Times New Roman"/>
          <w:sz w:val="24"/>
          <w:szCs w:val="24"/>
          <w:lang w:eastAsia="es-AR"/>
        </w:rPr>
        <w:t xml:space="preserve">serán </w:t>
      </w:r>
      <w:r w:rsidR="003D3908">
        <w:rPr>
          <w:rFonts w:ascii="Times New Roman" w:eastAsia="Times New Roman" w:hAnsi="Times New Roman" w:cs="Times New Roman"/>
          <w:sz w:val="24"/>
          <w:szCs w:val="24"/>
          <w:lang w:eastAsia="es-AR"/>
        </w:rPr>
        <w:t>de diversos tipos,  normativa específica que regula la extensión de la jornada históric</w:t>
      </w:r>
      <w:r w:rsidR="00323F3B">
        <w:rPr>
          <w:rFonts w:ascii="Times New Roman" w:eastAsia="Times New Roman" w:hAnsi="Times New Roman" w:cs="Times New Roman"/>
          <w:sz w:val="24"/>
          <w:szCs w:val="24"/>
          <w:lang w:eastAsia="es-AR"/>
        </w:rPr>
        <w:t>amente en el nivel nacional y en</w:t>
      </w:r>
      <w:r w:rsidR="003D3908">
        <w:rPr>
          <w:rFonts w:ascii="Times New Roman" w:eastAsia="Times New Roman" w:hAnsi="Times New Roman" w:cs="Times New Roman"/>
          <w:sz w:val="24"/>
          <w:szCs w:val="24"/>
          <w:lang w:eastAsia="es-AR"/>
        </w:rPr>
        <w:t xml:space="preserve"> la provincia de Buenos Aires</w:t>
      </w:r>
      <w:r w:rsidR="00425E74">
        <w:rPr>
          <w:rFonts w:ascii="Times New Roman" w:eastAsia="Times New Roman" w:hAnsi="Times New Roman" w:cs="Times New Roman"/>
          <w:sz w:val="24"/>
          <w:szCs w:val="24"/>
          <w:lang w:eastAsia="es-AR"/>
        </w:rPr>
        <w:t xml:space="preserve">, </w:t>
      </w:r>
      <w:r w:rsidR="00425E74" w:rsidRPr="0097485F">
        <w:rPr>
          <w:rFonts w:ascii="Times New Roman" w:eastAsia="Times New Roman" w:hAnsi="Times New Roman" w:cs="Times New Roman"/>
          <w:sz w:val="24"/>
          <w:szCs w:val="24"/>
          <w:lang w:eastAsia="es-AR"/>
        </w:rPr>
        <w:t xml:space="preserve">utilizando técnicas de análisis documental a través de matrices de datos.  </w:t>
      </w:r>
      <w:r w:rsidR="00C178BB" w:rsidRPr="0097485F">
        <w:rPr>
          <w:rFonts w:ascii="Times New Roman" w:eastAsia="Times New Roman" w:hAnsi="Times New Roman" w:cs="Times New Roman"/>
          <w:sz w:val="24"/>
          <w:szCs w:val="24"/>
          <w:lang w:eastAsia="es-AR"/>
        </w:rPr>
        <w:t>Dentro de estas fuentes se analizarán los convenios firmados entre la provincia de Buenos Aires</w:t>
      </w:r>
      <w:r w:rsidR="00C178BB">
        <w:rPr>
          <w:rFonts w:ascii="Times New Roman" w:eastAsia="Times New Roman" w:hAnsi="Times New Roman" w:cs="Times New Roman"/>
          <w:sz w:val="24"/>
          <w:szCs w:val="24"/>
          <w:lang w:eastAsia="es-AR"/>
        </w:rPr>
        <w:t xml:space="preserve"> y el BIRF que establecieron los programas de EJE en la EGB3. </w:t>
      </w:r>
    </w:p>
    <w:p w14:paraId="036D0B4B" w14:textId="6A29ED3A" w:rsidR="00AB4DA5" w:rsidRDefault="003D3908" w:rsidP="00CE433D">
      <w:pPr>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Otro tipo de fuente</w:t>
      </w:r>
      <w:r w:rsidR="00323F3B">
        <w:rPr>
          <w:rFonts w:ascii="Times New Roman" w:eastAsia="Times New Roman" w:hAnsi="Times New Roman" w:cs="Times New Roman"/>
          <w:sz w:val="24"/>
          <w:szCs w:val="24"/>
          <w:lang w:eastAsia="es-AR"/>
        </w:rPr>
        <w:t xml:space="preserve"> será el</w:t>
      </w:r>
      <w:r w:rsidR="00644315">
        <w:rPr>
          <w:rFonts w:ascii="Times New Roman" w:eastAsia="Times New Roman" w:hAnsi="Times New Roman" w:cs="Times New Roman"/>
          <w:sz w:val="24"/>
          <w:szCs w:val="24"/>
          <w:lang w:eastAsia="es-AR"/>
        </w:rPr>
        <w:t xml:space="preserve"> </w:t>
      </w:r>
      <w:r w:rsidR="00323F3B">
        <w:rPr>
          <w:rFonts w:ascii="Times New Roman" w:eastAsia="Times New Roman" w:hAnsi="Times New Roman" w:cs="Times New Roman"/>
          <w:sz w:val="24"/>
          <w:szCs w:val="24"/>
          <w:lang w:eastAsia="es-AR"/>
        </w:rPr>
        <w:t xml:space="preserve">relevado </w:t>
      </w:r>
      <w:r w:rsidR="00AB4DA5">
        <w:rPr>
          <w:rFonts w:ascii="Times New Roman" w:eastAsia="Times New Roman" w:hAnsi="Times New Roman" w:cs="Times New Roman"/>
          <w:sz w:val="24"/>
          <w:szCs w:val="24"/>
          <w:lang w:eastAsia="es-AR"/>
        </w:rPr>
        <w:t xml:space="preserve">a través de entrevistas semi-estructuradas y en profundidad a directivos, inspectores y profesores de escuelas secundarias con JE. </w:t>
      </w:r>
      <w:r w:rsidR="00C178BB">
        <w:rPr>
          <w:rFonts w:ascii="Times New Roman" w:eastAsia="Times New Roman" w:hAnsi="Times New Roman" w:cs="Times New Roman"/>
          <w:sz w:val="24"/>
          <w:szCs w:val="24"/>
          <w:lang w:eastAsia="es-AR"/>
        </w:rPr>
        <w:t xml:space="preserve">Serán informantes clave de la política </w:t>
      </w:r>
      <w:r w:rsidR="007E4471">
        <w:rPr>
          <w:rFonts w:ascii="Times New Roman" w:eastAsia="Times New Roman" w:hAnsi="Times New Roman" w:cs="Times New Roman"/>
          <w:sz w:val="24"/>
          <w:szCs w:val="24"/>
          <w:lang w:eastAsia="es-AR"/>
        </w:rPr>
        <w:t>en estudio</w:t>
      </w:r>
      <w:r w:rsidR="00C178BB">
        <w:rPr>
          <w:rFonts w:ascii="Times New Roman" w:eastAsia="Times New Roman" w:hAnsi="Times New Roman" w:cs="Times New Roman"/>
          <w:sz w:val="24"/>
          <w:szCs w:val="24"/>
          <w:lang w:eastAsia="es-AR"/>
        </w:rPr>
        <w:t>, autoridades provinciales históricas y actuales responsables de programa</w:t>
      </w:r>
      <w:r w:rsidR="00323F3B">
        <w:rPr>
          <w:rFonts w:ascii="Times New Roman" w:eastAsia="Times New Roman" w:hAnsi="Times New Roman" w:cs="Times New Roman"/>
          <w:sz w:val="24"/>
          <w:szCs w:val="24"/>
          <w:lang w:eastAsia="es-AR"/>
        </w:rPr>
        <w:t>s</w:t>
      </w:r>
      <w:r w:rsidR="00C178BB">
        <w:rPr>
          <w:rFonts w:ascii="Times New Roman" w:eastAsia="Times New Roman" w:hAnsi="Times New Roman" w:cs="Times New Roman"/>
          <w:sz w:val="24"/>
          <w:szCs w:val="24"/>
          <w:lang w:eastAsia="es-AR"/>
        </w:rPr>
        <w:t xml:space="preserve"> de jornada extendida. </w:t>
      </w:r>
    </w:p>
    <w:p w14:paraId="0956F472" w14:textId="77777777" w:rsidR="003D3908" w:rsidRDefault="00AB4DA5" w:rsidP="00CE433D">
      <w:pPr>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 aplicará una encuesta que permita relevar</w:t>
      </w:r>
      <w:r w:rsidR="003D3908">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 entre la totalidad de los profesores afectados </w:t>
      </w:r>
      <w:r w:rsidR="003D3908">
        <w:rPr>
          <w:rFonts w:ascii="Times New Roman" w:eastAsia="Times New Roman" w:hAnsi="Times New Roman" w:cs="Times New Roman"/>
          <w:sz w:val="24"/>
          <w:szCs w:val="24"/>
          <w:lang w:eastAsia="es-AR"/>
        </w:rPr>
        <w:t xml:space="preserve">de esas tres instituciones,   </w:t>
      </w:r>
      <w:r>
        <w:rPr>
          <w:rFonts w:ascii="Times New Roman" w:eastAsia="Times New Roman" w:hAnsi="Times New Roman" w:cs="Times New Roman"/>
          <w:sz w:val="24"/>
          <w:szCs w:val="24"/>
          <w:lang w:eastAsia="es-AR"/>
        </w:rPr>
        <w:t>los significados que esos sujetos adjudican al t</w:t>
      </w:r>
      <w:r w:rsidR="003D3908">
        <w:rPr>
          <w:rFonts w:ascii="Times New Roman" w:eastAsia="Times New Roman" w:hAnsi="Times New Roman" w:cs="Times New Roman"/>
          <w:sz w:val="24"/>
          <w:szCs w:val="24"/>
          <w:lang w:eastAsia="es-AR"/>
        </w:rPr>
        <w:t>rabajo</w:t>
      </w:r>
      <w:r>
        <w:rPr>
          <w:rFonts w:ascii="Times New Roman" w:eastAsia="Times New Roman" w:hAnsi="Times New Roman" w:cs="Times New Roman"/>
          <w:sz w:val="24"/>
          <w:szCs w:val="24"/>
          <w:lang w:eastAsia="es-AR"/>
        </w:rPr>
        <w:t xml:space="preserve"> de la JE</w:t>
      </w:r>
      <w:r w:rsidR="003D3908">
        <w:rPr>
          <w:rFonts w:ascii="Times New Roman" w:eastAsia="Times New Roman" w:hAnsi="Times New Roman" w:cs="Times New Roman"/>
          <w:sz w:val="24"/>
          <w:szCs w:val="24"/>
          <w:lang w:eastAsia="es-AR"/>
        </w:rPr>
        <w:t>.</w:t>
      </w:r>
    </w:p>
    <w:p w14:paraId="67EC75BB" w14:textId="4737A9BF" w:rsidR="00294A96" w:rsidRDefault="003D3908" w:rsidP="00CE433D">
      <w:pPr>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Se prevé la utilización de fuentes secundarias a través de elaboración de </w:t>
      </w:r>
      <w:r w:rsidRPr="0097485F">
        <w:rPr>
          <w:rFonts w:ascii="Times New Roman" w:eastAsia="Times New Roman" w:hAnsi="Times New Roman" w:cs="Times New Roman"/>
          <w:sz w:val="24"/>
          <w:szCs w:val="24"/>
          <w:lang w:eastAsia="es-AR"/>
        </w:rPr>
        <w:t>información cuantitativa específica solicitada a la D</w:t>
      </w:r>
      <w:r w:rsidR="00644315">
        <w:rPr>
          <w:rFonts w:ascii="Times New Roman" w:eastAsia="Times New Roman" w:hAnsi="Times New Roman" w:cs="Times New Roman"/>
          <w:sz w:val="24"/>
          <w:szCs w:val="24"/>
          <w:lang w:eastAsia="es-AR"/>
        </w:rPr>
        <w:t>i</w:t>
      </w:r>
      <w:r w:rsidRPr="0097485F">
        <w:rPr>
          <w:rFonts w:ascii="Times New Roman" w:eastAsia="Times New Roman" w:hAnsi="Times New Roman" w:cs="Times New Roman"/>
          <w:sz w:val="24"/>
          <w:szCs w:val="24"/>
          <w:lang w:eastAsia="es-AR"/>
        </w:rPr>
        <w:t>NIEE y a la dirección de estadística provincial</w:t>
      </w:r>
      <w:r w:rsidR="0097485F" w:rsidRPr="0097485F">
        <w:rPr>
          <w:rFonts w:ascii="Times New Roman" w:eastAsia="Times New Roman" w:hAnsi="Times New Roman" w:cs="Times New Roman"/>
          <w:sz w:val="24"/>
          <w:szCs w:val="24"/>
          <w:lang w:eastAsia="es-AR"/>
        </w:rPr>
        <w:t xml:space="preserve"> </w:t>
      </w:r>
      <w:r w:rsidR="00266504" w:rsidRPr="0097485F">
        <w:rPr>
          <w:rFonts w:ascii="Times New Roman" w:eastAsia="Times New Roman" w:hAnsi="Times New Roman" w:cs="Times New Roman"/>
          <w:sz w:val="24"/>
          <w:szCs w:val="24"/>
          <w:lang w:eastAsia="es-AR"/>
        </w:rPr>
        <w:t>que contribuya a la reconstrucción histórica de las creaciones de JE y su distribución jurisdiccional según sector al que pertenecen</w:t>
      </w:r>
      <w:r w:rsidRPr="0097485F">
        <w:rPr>
          <w:rFonts w:ascii="Times New Roman" w:eastAsia="Times New Roman" w:hAnsi="Times New Roman" w:cs="Times New Roman"/>
          <w:sz w:val="24"/>
          <w:szCs w:val="24"/>
          <w:lang w:eastAsia="es-AR"/>
        </w:rPr>
        <w:t>.</w:t>
      </w:r>
    </w:p>
    <w:p w14:paraId="1CE051C5" w14:textId="77777777" w:rsidR="00644315" w:rsidRPr="0097485F" w:rsidRDefault="00644315" w:rsidP="00644315">
      <w:pPr>
        <w:spacing w:after="0" w:line="360" w:lineRule="auto"/>
        <w:jc w:val="both"/>
        <w:rPr>
          <w:rFonts w:ascii="Times New Roman" w:eastAsia="Times New Roman" w:hAnsi="Times New Roman" w:cs="Times New Roman"/>
          <w:sz w:val="24"/>
          <w:szCs w:val="24"/>
          <w:lang w:eastAsia="es-AR"/>
        </w:rPr>
      </w:pPr>
      <w:r w:rsidRPr="0097485F">
        <w:rPr>
          <w:rFonts w:ascii="Times New Roman" w:eastAsia="Times New Roman" w:hAnsi="Times New Roman" w:cs="Times New Roman"/>
          <w:sz w:val="24"/>
          <w:szCs w:val="24"/>
          <w:lang w:eastAsia="es-AR"/>
        </w:rPr>
        <w:t xml:space="preserve">Los resultados esperados a partir del cumplimiento de los objetivos enunciados  son: elaborar y  poner a circular producción teórica sobre el objeto de estudio, contribuir a la elaboración de un diagnóstico cuanti-cualitativo sobre la situación de la escuela secundaria con JE y posibilitar articulaciones entre esta producción y la referida a las escuelas con JE de nivel primario a fin de dejar planteadas diferencias y continuidades. </w:t>
      </w:r>
    </w:p>
    <w:p w14:paraId="4B1FC549" w14:textId="77777777" w:rsidR="00644315" w:rsidRDefault="00644315" w:rsidP="00CE433D">
      <w:pPr>
        <w:spacing w:after="0" w:line="360" w:lineRule="auto"/>
        <w:jc w:val="both"/>
        <w:rPr>
          <w:rFonts w:ascii="Times New Roman" w:eastAsia="Times New Roman" w:hAnsi="Times New Roman" w:cs="Times New Roman"/>
          <w:sz w:val="24"/>
          <w:szCs w:val="24"/>
          <w:lang w:eastAsia="es-AR"/>
        </w:rPr>
      </w:pPr>
    </w:p>
    <w:p w14:paraId="7DC4AC44" w14:textId="1C54D3A4" w:rsidR="00644315" w:rsidRDefault="00512154" w:rsidP="00CE433D">
      <w:pPr>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Se prevé el desarrollo del proyecto </w:t>
      </w:r>
      <w:r w:rsidR="00375A7A">
        <w:rPr>
          <w:rFonts w:ascii="Times New Roman" w:eastAsia="Times New Roman" w:hAnsi="Times New Roman" w:cs="Times New Roman"/>
          <w:sz w:val="24"/>
          <w:szCs w:val="24"/>
          <w:lang w:eastAsia="es-AR"/>
        </w:rPr>
        <w:t>a partir del siguiente cronograma</w:t>
      </w:r>
      <w:r>
        <w:rPr>
          <w:rFonts w:ascii="Times New Roman" w:eastAsia="Times New Roman" w:hAnsi="Times New Roman" w:cs="Times New Roman"/>
          <w:sz w:val="24"/>
          <w:szCs w:val="24"/>
          <w:lang w:eastAsia="es-AR"/>
        </w:rPr>
        <w:t>.</w:t>
      </w:r>
    </w:p>
    <w:tbl>
      <w:tblPr>
        <w:tblW w:w="9044" w:type="dxa"/>
        <w:tblInd w:w="-5" w:type="dxa"/>
        <w:tblLayout w:type="fixed"/>
        <w:tblLook w:val="04A0" w:firstRow="1" w:lastRow="0" w:firstColumn="1" w:lastColumn="0" w:noHBand="0" w:noVBand="1"/>
      </w:tblPr>
      <w:tblGrid>
        <w:gridCol w:w="3657"/>
        <w:gridCol w:w="425"/>
        <w:gridCol w:w="481"/>
        <w:gridCol w:w="408"/>
        <w:gridCol w:w="408"/>
        <w:gridCol w:w="408"/>
        <w:gridCol w:w="408"/>
        <w:gridCol w:w="408"/>
        <w:gridCol w:w="408"/>
        <w:gridCol w:w="408"/>
        <w:gridCol w:w="491"/>
        <w:gridCol w:w="567"/>
        <w:gridCol w:w="567"/>
      </w:tblGrid>
      <w:tr w:rsidR="00512154" w14:paraId="14CF1641" w14:textId="77777777" w:rsidTr="00644315">
        <w:trPr>
          <w:trHeight w:val="284"/>
        </w:trPr>
        <w:tc>
          <w:tcPr>
            <w:tcW w:w="9044"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14:paraId="07F6740F" w14:textId="77777777" w:rsidR="00512154" w:rsidRPr="00EC112D" w:rsidRDefault="00512154" w:rsidP="00CE433D">
            <w:pPr>
              <w:suppressAutoHyphens/>
              <w:snapToGrid w:val="0"/>
              <w:spacing w:after="0" w:line="360" w:lineRule="auto"/>
              <w:jc w:val="both"/>
              <w:rPr>
                <w:rFonts w:ascii="Arial" w:eastAsia="Times New Roman" w:hAnsi="Arial" w:cs="Arial"/>
                <w:color w:val="000000"/>
                <w:sz w:val="16"/>
                <w:szCs w:val="20"/>
                <w:lang w:val="es-ES" w:eastAsia="ar-SA"/>
              </w:rPr>
            </w:pPr>
            <w:r w:rsidRPr="00EC112D">
              <w:rPr>
                <w:rFonts w:ascii="Arial" w:eastAsia="Times New Roman" w:hAnsi="Arial" w:cs="Arial"/>
                <w:color w:val="000000"/>
                <w:sz w:val="20"/>
                <w:szCs w:val="20"/>
                <w:lang w:val="es-ES" w:eastAsia="ar-SA"/>
              </w:rPr>
              <w:lastRenderedPageBreak/>
              <w:t>Cronograma de actividades</w:t>
            </w:r>
          </w:p>
        </w:tc>
      </w:tr>
      <w:tr w:rsidR="00512154" w14:paraId="0B028296" w14:textId="77777777" w:rsidTr="00644315">
        <w:tc>
          <w:tcPr>
            <w:tcW w:w="3657" w:type="dxa"/>
            <w:vMerge w:val="restart"/>
            <w:tcBorders>
              <w:top w:val="single" w:sz="4" w:space="0" w:color="000000"/>
              <w:left w:val="single" w:sz="4" w:space="0" w:color="000000"/>
              <w:bottom w:val="single" w:sz="4" w:space="0" w:color="000000"/>
              <w:right w:val="nil"/>
            </w:tcBorders>
            <w:vAlign w:val="center"/>
            <w:hideMark/>
          </w:tcPr>
          <w:p w14:paraId="6795806F" w14:textId="77777777" w:rsidR="00512154" w:rsidRPr="00EC112D" w:rsidRDefault="00512154" w:rsidP="00CE433D">
            <w:pPr>
              <w:suppressAutoHyphens/>
              <w:snapToGrid w:val="0"/>
              <w:spacing w:after="0" w:line="360" w:lineRule="auto"/>
              <w:jc w:val="both"/>
              <w:rPr>
                <w:rFonts w:ascii="Arial" w:eastAsia="Times New Roman" w:hAnsi="Arial" w:cs="Arial"/>
                <w:sz w:val="18"/>
                <w:szCs w:val="20"/>
                <w:lang w:val="es-ES" w:eastAsia="ar-SA"/>
              </w:rPr>
            </w:pPr>
            <w:r w:rsidRPr="00EC112D">
              <w:rPr>
                <w:rFonts w:ascii="Arial" w:eastAsia="Times New Roman" w:hAnsi="Arial" w:cs="Arial"/>
                <w:sz w:val="18"/>
                <w:szCs w:val="20"/>
                <w:lang w:val="es-ES" w:eastAsia="ar-SA"/>
              </w:rPr>
              <w:t>Actividad</w:t>
            </w:r>
          </w:p>
        </w:tc>
        <w:tc>
          <w:tcPr>
            <w:tcW w:w="5387" w:type="dxa"/>
            <w:gridSpan w:val="12"/>
            <w:tcBorders>
              <w:top w:val="single" w:sz="4" w:space="0" w:color="000000"/>
              <w:left w:val="single" w:sz="4" w:space="0" w:color="000000"/>
              <w:bottom w:val="single" w:sz="4" w:space="0" w:color="000000"/>
              <w:right w:val="single" w:sz="4" w:space="0" w:color="000000"/>
            </w:tcBorders>
            <w:vAlign w:val="center"/>
            <w:hideMark/>
          </w:tcPr>
          <w:p w14:paraId="6D6D0916" w14:textId="5CE556A7" w:rsidR="00512154" w:rsidRPr="00EC112D" w:rsidRDefault="00644315"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Año 1                       Año 2                       Año 3</w:t>
            </w:r>
          </w:p>
        </w:tc>
      </w:tr>
      <w:tr w:rsidR="00512154" w14:paraId="36F59E65" w14:textId="77777777" w:rsidTr="00644315">
        <w:tc>
          <w:tcPr>
            <w:tcW w:w="3657" w:type="dxa"/>
            <w:vMerge/>
            <w:tcBorders>
              <w:top w:val="single" w:sz="4" w:space="0" w:color="000000"/>
              <w:left w:val="single" w:sz="4" w:space="0" w:color="000000"/>
              <w:bottom w:val="single" w:sz="4" w:space="0" w:color="000000"/>
              <w:right w:val="nil"/>
            </w:tcBorders>
            <w:vAlign w:val="center"/>
            <w:hideMark/>
          </w:tcPr>
          <w:p w14:paraId="7A58760D" w14:textId="77777777" w:rsidR="00512154" w:rsidRDefault="00512154" w:rsidP="00CE433D">
            <w:pPr>
              <w:spacing w:after="0" w:line="360" w:lineRule="auto"/>
              <w:jc w:val="both"/>
              <w:rPr>
                <w:rFonts w:ascii="Arial" w:eastAsia="Times New Roman" w:hAnsi="Arial" w:cs="Arial"/>
                <w:sz w:val="18"/>
                <w:szCs w:val="20"/>
                <w:lang w:val="es-ES" w:eastAsia="ar-SA"/>
              </w:rPr>
            </w:pPr>
          </w:p>
        </w:tc>
        <w:tc>
          <w:tcPr>
            <w:tcW w:w="425" w:type="dxa"/>
            <w:tcBorders>
              <w:top w:val="single" w:sz="4" w:space="0" w:color="000000"/>
              <w:left w:val="single" w:sz="4" w:space="0" w:color="000000"/>
              <w:bottom w:val="single" w:sz="4" w:space="0" w:color="000000"/>
              <w:right w:val="nil"/>
            </w:tcBorders>
            <w:vAlign w:val="center"/>
            <w:hideMark/>
          </w:tcPr>
          <w:p w14:paraId="2EB5CE74"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1º</w:t>
            </w:r>
          </w:p>
        </w:tc>
        <w:tc>
          <w:tcPr>
            <w:tcW w:w="481" w:type="dxa"/>
            <w:tcBorders>
              <w:top w:val="single" w:sz="4" w:space="0" w:color="000000"/>
              <w:left w:val="single" w:sz="4" w:space="0" w:color="000000"/>
              <w:bottom w:val="single" w:sz="4" w:space="0" w:color="000000"/>
              <w:right w:val="nil"/>
            </w:tcBorders>
            <w:vAlign w:val="center"/>
            <w:hideMark/>
          </w:tcPr>
          <w:p w14:paraId="0FBE0A31"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2º</w:t>
            </w:r>
          </w:p>
        </w:tc>
        <w:tc>
          <w:tcPr>
            <w:tcW w:w="408" w:type="dxa"/>
            <w:tcBorders>
              <w:top w:val="single" w:sz="4" w:space="0" w:color="000000"/>
              <w:left w:val="single" w:sz="4" w:space="0" w:color="000000"/>
              <w:bottom w:val="single" w:sz="4" w:space="0" w:color="000000"/>
              <w:right w:val="nil"/>
            </w:tcBorders>
            <w:vAlign w:val="center"/>
            <w:hideMark/>
          </w:tcPr>
          <w:p w14:paraId="0899A94F"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3º</w:t>
            </w:r>
          </w:p>
        </w:tc>
        <w:tc>
          <w:tcPr>
            <w:tcW w:w="408" w:type="dxa"/>
            <w:tcBorders>
              <w:top w:val="single" w:sz="4" w:space="0" w:color="000000"/>
              <w:left w:val="single" w:sz="4" w:space="0" w:color="000000"/>
              <w:bottom w:val="single" w:sz="4" w:space="0" w:color="000000"/>
              <w:right w:val="nil"/>
            </w:tcBorders>
            <w:vAlign w:val="center"/>
            <w:hideMark/>
          </w:tcPr>
          <w:p w14:paraId="0A00F553"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4º</w:t>
            </w:r>
          </w:p>
        </w:tc>
        <w:tc>
          <w:tcPr>
            <w:tcW w:w="408" w:type="dxa"/>
            <w:tcBorders>
              <w:top w:val="single" w:sz="4" w:space="0" w:color="000000"/>
              <w:left w:val="single" w:sz="4" w:space="0" w:color="000000"/>
              <w:bottom w:val="single" w:sz="4" w:space="0" w:color="000000"/>
              <w:right w:val="nil"/>
            </w:tcBorders>
            <w:vAlign w:val="center"/>
            <w:hideMark/>
          </w:tcPr>
          <w:p w14:paraId="61D0186A"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5º</w:t>
            </w:r>
          </w:p>
        </w:tc>
        <w:tc>
          <w:tcPr>
            <w:tcW w:w="408" w:type="dxa"/>
            <w:tcBorders>
              <w:top w:val="single" w:sz="4" w:space="0" w:color="000000"/>
              <w:left w:val="single" w:sz="4" w:space="0" w:color="000000"/>
              <w:bottom w:val="single" w:sz="4" w:space="0" w:color="000000"/>
              <w:right w:val="nil"/>
            </w:tcBorders>
            <w:vAlign w:val="center"/>
            <w:hideMark/>
          </w:tcPr>
          <w:p w14:paraId="07457B3E"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6º</w:t>
            </w:r>
          </w:p>
        </w:tc>
        <w:tc>
          <w:tcPr>
            <w:tcW w:w="408" w:type="dxa"/>
            <w:tcBorders>
              <w:top w:val="single" w:sz="4" w:space="0" w:color="000000"/>
              <w:left w:val="single" w:sz="4" w:space="0" w:color="000000"/>
              <w:bottom w:val="single" w:sz="4" w:space="0" w:color="000000"/>
              <w:right w:val="nil"/>
            </w:tcBorders>
            <w:vAlign w:val="center"/>
            <w:hideMark/>
          </w:tcPr>
          <w:p w14:paraId="0F95C01C"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7º</w:t>
            </w:r>
          </w:p>
        </w:tc>
        <w:tc>
          <w:tcPr>
            <w:tcW w:w="408" w:type="dxa"/>
            <w:tcBorders>
              <w:top w:val="single" w:sz="4" w:space="0" w:color="000000"/>
              <w:left w:val="single" w:sz="4" w:space="0" w:color="000000"/>
              <w:bottom w:val="single" w:sz="4" w:space="0" w:color="000000"/>
              <w:right w:val="nil"/>
            </w:tcBorders>
            <w:vAlign w:val="center"/>
            <w:hideMark/>
          </w:tcPr>
          <w:p w14:paraId="7EF7A9B1"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8º</w:t>
            </w:r>
          </w:p>
        </w:tc>
        <w:tc>
          <w:tcPr>
            <w:tcW w:w="408" w:type="dxa"/>
            <w:tcBorders>
              <w:top w:val="single" w:sz="4" w:space="0" w:color="000000"/>
              <w:left w:val="single" w:sz="4" w:space="0" w:color="000000"/>
              <w:bottom w:val="single" w:sz="4" w:space="0" w:color="000000"/>
              <w:right w:val="nil"/>
            </w:tcBorders>
            <w:vAlign w:val="center"/>
            <w:hideMark/>
          </w:tcPr>
          <w:p w14:paraId="7E35DBFD"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9º</w:t>
            </w:r>
          </w:p>
        </w:tc>
        <w:tc>
          <w:tcPr>
            <w:tcW w:w="491" w:type="dxa"/>
            <w:tcBorders>
              <w:top w:val="single" w:sz="4" w:space="0" w:color="000000"/>
              <w:left w:val="single" w:sz="4" w:space="0" w:color="000000"/>
              <w:bottom w:val="single" w:sz="4" w:space="0" w:color="000000"/>
              <w:right w:val="nil"/>
            </w:tcBorders>
            <w:vAlign w:val="center"/>
            <w:hideMark/>
          </w:tcPr>
          <w:p w14:paraId="7345804E"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10º</w:t>
            </w:r>
          </w:p>
        </w:tc>
        <w:tc>
          <w:tcPr>
            <w:tcW w:w="567" w:type="dxa"/>
            <w:tcBorders>
              <w:top w:val="single" w:sz="4" w:space="0" w:color="000000"/>
              <w:left w:val="single" w:sz="4" w:space="0" w:color="000000"/>
              <w:bottom w:val="single" w:sz="4" w:space="0" w:color="000000"/>
              <w:right w:val="nil"/>
            </w:tcBorders>
            <w:vAlign w:val="center"/>
            <w:hideMark/>
          </w:tcPr>
          <w:p w14:paraId="4C5812DE"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11º</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9D8A317" w14:textId="77777777" w:rsidR="00512154" w:rsidRDefault="00512154" w:rsidP="00CE433D">
            <w:pPr>
              <w:suppressAutoHyphens/>
              <w:snapToGrid w:val="0"/>
              <w:spacing w:after="0" w:line="360" w:lineRule="auto"/>
              <w:jc w:val="both"/>
              <w:rPr>
                <w:rFonts w:ascii="Arial" w:eastAsia="Times New Roman" w:hAnsi="Arial" w:cs="Arial"/>
                <w:sz w:val="18"/>
                <w:szCs w:val="20"/>
                <w:lang w:val="es-ES" w:eastAsia="ar-SA"/>
              </w:rPr>
            </w:pPr>
            <w:r>
              <w:rPr>
                <w:rFonts w:ascii="Arial" w:eastAsia="Times New Roman" w:hAnsi="Arial" w:cs="Arial"/>
                <w:sz w:val="18"/>
                <w:szCs w:val="20"/>
                <w:lang w:val="es-ES" w:eastAsia="ar-SA"/>
              </w:rPr>
              <w:t>12º</w:t>
            </w:r>
          </w:p>
        </w:tc>
      </w:tr>
      <w:tr w:rsidR="00512154" w14:paraId="20125386" w14:textId="77777777" w:rsidTr="00644315">
        <w:trPr>
          <w:trHeight w:val="397"/>
        </w:trPr>
        <w:tc>
          <w:tcPr>
            <w:tcW w:w="3657" w:type="dxa"/>
            <w:tcBorders>
              <w:top w:val="single" w:sz="4" w:space="0" w:color="000000"/>
              <w:left w:val="single" w:sz="4" w:space="0" w:color="000000"/>
              <w:bottom w:val="single" w:sz="4" w:space="0" w:color="000000"/>
              <w:right w:val="nil"/>
            </w:tcBorders>
            <w:hideMark/>
          </w:tcPr>
          <w:p w14:paraId="07CA57E5"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pacing w:val="-3"/>
                <w:sz w:val="20"/>
                <w:szCs w:val="20"/>
                <w:lang w:val="es-ES" w:eastAsia="ar-SA"/>
              </w:rPr>
              <w:t>Relevamiento bibliográfico</w:t>
            </w:r>
          </w:p>
        </w:tc>
        <w:tc>
          <w:tcPr>
            <w:tcW w:w="425" w:type="dxa"/>
            <w:tcBorders>
              <w:top w:val="single" w:sz="4" w:space="0" w:color="000000"/>
              <w:left w:val="single" w:sz="4" w:space="0" w:color="000000"/>
              <w:bottom w:val="single" w:sz="4" w:space="0" w:color="000000"/>
              <w:right w:val="nil"/>
            </w:tcBorders>
            <w:hideMark/>
          </w:tcPr>
          <w:p w14:paraId="789A9F70"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81" w:type="dxa"/>
            <w:tcBorders>
              <w:top w:val="single" w:sz="4" w:space="0" w:color="000000"/>
              <w:left w:val="single" w:sz="4" w:space="0" w:color="000000"/>
              <w:bottom w:val="single" w:sz="4" w:space="0" w:color="000000"/>
              <w:right w:val="nil"/>
            </w:tcBorders>
            <w:hideMark/>
          </w:tcPr>
          <w:p w14:paraId="5EE3952E"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tcPr>
          <w:p w14:paraId="5BDEEB8A"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11FEE135"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7A125A15"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2D16E1CC"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61E126D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hideMark/>
          </w:tcPr>
          <w:p w14:paraId="159C4793"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277285BB"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91" w:type="dxa"/>
            <w:tcBorders>
              <w:top w:val="single" w:sz="4" w:space="0" w:color="000000"/>
              <w:left w:val="single" w:sz="4" w:space="0" w:color="000000"/>
              <w:bottom w:val="single" w:sz="4" w:space="0" w:color="000000"/>
              <w:right w:val="nil"/>
            </w:tcBorders>
            <w:hideMark/>
          </w:tcPr>
          <w:p w14:paraId="6F811AAB"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 xml:space="preserve"> X</w:t>
            </w:r>
          </w:p>
        </w:tc>
        <w:tc>
          <w:tcPr>
            <w:tcW w:w="567" w:type="dxa"/>
            <w:tcBorders>
              <w:top w:val="single" w:sz="4" w:space="0" w:color="000000"/>
              <w:left w:val="single" w:sz="4" w:space="0" w:color="000000"/>
              <w:bottom w:val="single" w:sz="4" w:space="0" w:color="000000"/>
              <w:right w:val="nil"/>
            </w:tcBorders>
          </w:tcPr>
          <w:p w14:paraId="46E8F3C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single" w:sz="4" w:space="0" w:color="000000"/>
            </w:tcBorders>
          </w:tcPr>
          <w:p w14:paraId="71DC00A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r>
      <w:tr w:rsidR="00512154" w14:paraId="0D2ADCF3" w14:textId="77777777" w:rsidTr="00644315">
        <w:trPr>
          <w:trHeight w:val="397"/>
        </w:trPr>
        <w:tc>
          <w:tcPr>
            <w:tcW w:w="3657" w:type="dxa"/>
            <w:tcBorders>
              <w:top w:val="single" w:sz="4" w:space="0" w:color="000000"/>
              <w:left w:val="single" w:sz="4" w:space="0" w:color="000000"/>
              <w:bottom w:val="single" w:sz="4" w:space="0" w:color="000000"/>
              <w:right w:val="nil"/>
            </w:tcBorders>
            <w:hideMark/>
          </w:tcPr>
          <w:p w14:paraId="7A1B0688" w14:textId="77777777" w:rsidR="00512154" w:rsidRDefault="00512154" w:rsidP="00CE433D">
            <w:pPr>
              <w:suppressAutoHyphens/>
              <w:snapToGrid w:val="0"/>
              <w:spacing w:after="0" w:line="360" w:lineRule="auto"/>
              <w:jc w:val="both"/>
              <w:rPr>
                <w:rFonts w:ascii="Arial" w:eastAsia="Times New Roman" w:hAnsi="Arial" w:cs="Arial"/>
                <w:spacing w:val="-3"/>
                <w:sz w:val="20"/>
                <w:szCs w:val="20"/>
                <w:lang w:val="es-ES" w:eastAsia="ar-SA"/>
              </w:rPr>
            </w:pPr>
            <w:r>
              <w:rPr>
                <w:rFonts w:ascii="Arial" w:eastAsia="Times New Roman" w:hAnsi="Arial" w:cs="Arial"/>
                <w:spacing w:val="-3"/>
                <w:sz w:val="20"/>
                <w:szCs w:val="20"/>
                <w:lang w:val="es-ES" w:eastAsia="ar-SA"/>
              </w:rPr>
              <w:t xml:space="preserve">Relevamiento y análisis de normativa </w:t>
            </w:r>
          </w:p>
          <w:p w14:paraId="79D67ADA"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pacing w:val="-3"/>
                <w:sz w:val="20"/>
                <w:szCs w:val="20"/>
                <w:lang w:val="es-ES" w:eastAsia="ar-SA"/>
              </w:rPr>
              <w:t>y documentos</w:t>
            </w:r>
          </w:p>
        </w:tc>
        <w:tc>
          <w:tcPr>
            <w:tcW w:w="425" w:type="dxa"/>
            <w:tcBorders>
              <w:top w:val="single" w:sz="4" w:space="0" w:color="000000"/>
              <w:left w:val="single" w:sz="4" w:space="0" w:color="000000"/>
              <w:bottom w:val="single" w:sz="4" w:space="0" w:color="000000"/>
              <w:right w:val="nil"/>
            </w:tcBorders>
            <w:hideMark/>
          </w:tcPr>
          <w:p w14:paraId="3433E95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81" w:type="dxa"/>
            <w:tcBorders>
              <w:top w:val="single" w:sz="4" w:space="0" w:color="000000"/>
              <w:left w:val="single" w:sz="4" w:space="0" w:color="000000"/>
              <w:bottom w:val="single" w:sz="4" w:space="0" w:color="000000"/>
              <w:right w:val="nil"/>
            </w:tcBorders>
            <w:hideMark/>
          </w:tcPr>
          <w:p w14:paraId="468AA676"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5020D522"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tcPr>
          <w:p w14:paraId="169D5225"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2C65124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3C7B40E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F74C0B8"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1D12298A"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CD04CAD"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91" w:type="dxa"/>
            <w:tcBorders>
              <w:top w:val="single" w:sz="4" w:space="0" w:color="000000"/>
              <w:left w:val="single" w:sz="4" w:space="0" w:color="000000"/>
              <w:bottom w:val="single" w:sz="4" w:space="0" w:color="000000"/>
              <w:right w:val="nil"/>
            </w:tcBorders>
          </w:tcPr>
          <w:p w14:paraId="3E1A75DE"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nil"/>
            </w:tcBorders>
          </w:tcPr>
          <w:p w14:paraId="1828AA8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single" w:sz="4" w:space="0" w:color="000000"/>
            </w:tcBorders>
          </w:tcPr>
          <w:p w14:paraId="6B21DD12"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r>
      <w:tr w:rsidR="00512154" w14:paraId="3B263706" w14:textId="77777777" w:rsidTr="00644315">
        <w:trPr>
          <w:trHeight w:val="397"/>
        </w:trPr>
        <w:tc>
          <w:tcPr>
            <w:tcW w:w="3657" w:type="dxa"/>
            <w:tcBorders>
              <w:top w:val="single" w:sz="4" w:space="0" w:color="000000"/>
              <w:left w:val="single" w:sz="4" w:space="0" w:color="000000"/>
              <w:bottom w:val="single" w:sz="4" w:space="0" w:color="000000"/>
              <w:right w:val="nil"/>
            </w:tcBorders>
            <w:hideMark/>
          </w:tcPr>
          <w:p w14:paraId="406B0ED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pacing w:val="-3"/>
                <w:sz w:val="20"/>
                <w:szCs w:val="20"/>
                <w:lang w:val="es-ES" w:eastAsia="ar-SA"/>
              </w:rPr>
              <w:t>Diseño de instrumentos de recolección de datos (entrevistas</w:t>
            </w:r>
            <w:r w:rsidR="00375A7A">
              <w:rPr>
                <w:rFonts w:ascii="Arial" w:eastAsia="Times New Roman" w:hAnsi="Arial" w:cs="Arial"/>
                <w:spacing w:val="-3"/>
                <w:sz w:val="20"/>
                <w:szCs w:val="20"/>
                <w:lang w:val="es-ES" w:eastAsia="ar-SA"/>
              </w:rPr>
              <w:t xml:space="preserve"> y encuesta</w:t>
            </w:r>
            <w:r>
              <w:rPr>
                <w:rFonts w:ascii="Arial" w:eastAsia="Times New Roman" w:hAnsi="Arial" w:cs="Arial"/>
                <w:spacing w:val="-3"/>
                <w:sz w:val="20"/>
                <w:szCs w:val="20"/>
                <w:lang w:val="es-ES" w:eastAsia="ar-SA"/>
              </w:rPr>
              <w:t>)</w:t>
            </w:r>
          </w:p>
        </w:tc>
        <w:tc>
          <w:tcPr>
            <w:tcW w:w="425" w:type="dxa"/>
            <w:tcBorders>
              <w:top w:val="single" w:sz="4" w:space="0" w:color="000000"/>
              <w:left w:val="single" w:sz="4" w:space="0" w:color="000000"/>
              <w:bottom w:val="single" w:sz="4" w:space="0" w:color="000000"/>
              <w:right w:val="nil"/>
            </w:tcBorders>
          </w:tcPr>
          <w:p w14:paraId="662579FD"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81" w:type="dxa"/>
            <w:tcBorders>
              <w:top w:val="single" w:sz="4" w:space="0" w:color="000000"/>
              <w:left w:val="single" w:sz="4" w:space="0" w:color="000000"/>
              <w:bottom w:val="single" w:sz="4" w:space="0" w:color="000000"/>
              <w:right w:val="nil"/>
            </w:tcBorders>
          </w:tcPr>
          <w:p w14:paraId="46C5D2F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2E3B822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hideMark/>
          </w:tcPr>
          <w:p w14:paraId="3BFD215B"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tcPr>
          <w:p w14:paraId="78F57E5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7CFBD698"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64647815"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7D5FA8FF"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9E34A0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91" w:type="dxa"/>
            <w:tcBorders>
              <w:top w:val="single" w:sz="4" w:space="0" w:color="000000"/>
              <w:left w:val="single" w:sz="4" w:space="0" w:color="000000"/>
              <w:bottom w:val="single" w:sz="4" w:space="0" w:color="000000"/>
              <w:right w:val="nil"/>
            </w:tcBorders>
          </w:tcPr>
          <w:p w14:paraId="7F9ADC8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nil"/>
            </w:tcBorders>
          </w:tcPr>
          <w:p w14:paraId="730A4063"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single" w:sz="4" w:space="0" w:color="000000"/>
            </w:tcBorders>
          </w:tcPr>
          <w:p w14:paraId="6B551C2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r>
      <w:tr w:rsidR="00512154" w14:paraId="2A57D931" w14:textId="77777777" w:rsidTr="00644315">
        <w:trPr>
          <w:trHeight w:val="397"/>
        </w:trPr>
        <w:tc>
          <w:tcPr>
            <w:tcW w:w="3657" w:type="dxa"/>
            <w:tcBorders>
              <w:top w:val="single" w:sz="4" w:space="0" w:color="000000"/>
              <w:left w:val="single" w:sz="4" w:space="0" w:color="000000"/>
              <w:bottom w:val="single" w:sz="4" w:space="0" w:color="000000"/>
              <w:right w:val="nil"/>
            </w:tcBorders>
          </w:tcPr>
          <w:p w14:paraId="4419AAD6" w14:textId="77777777" w:rsidR="00512154" w:rsidRDefault="00512154" w:rsidP="00CE433D">
            <w:pPr>
              <w:suppressAutoHyphens/>
              <w:snapToGrid w:val="0"/>
              <w:spacing w:after="0" w:line="360" w:lineRule="auto"/>
              <w:jc w:val="both"/>
              <w:rPr>
                <w:rFonts w:ascii="Arial" w:eastAsia="Times New Roman" w:hAnsi="Arial" w:cs="Arial"/>
                <w:spacing w:val="-3"/>
                <w:sz w:val="20"/>
                <w:szCs w:val="20"/>
                <w:lang w:val="es-ES" w:eastAsia="ar-SA"/>
              </w:rPr>
            </w:pPr>
            <w:r>
              <w:rPr>
                <w:rFonts w:ascii="Arial" w:eastAsia="Times New Roman" w:hAnsi="Arial" w:cs="Arial"/>
                <w:spacing w:val="-3"/>
                <w:sz w:val="20"/>
                <w:szCs w:val="20"/>
                <w:lang w:val="es-ES" w:eastAsia="ar-SA"/>
              </w:rPr>
              <w:t>Informe</w:t>
            </w:r>
            <w:r w:rsidR="00375A7A">
              <w:rPr>
                <w:rFonts w:ascii="Arial" w:eastAsia="Times New Roman" w:hAnsi="Arial" w:cs="Arial"/>
                <w:spacing w:val="-3"/>
                <w:sz w:val="20"/>
                <w:szCs w:val="20"/>
                <w:lang w:val="es-ES" w:eastAsia="ar-SA"/>
              </w:rPr>
              <w:t>s</w:t>
            </w:r>
            <w:r>
              <w:rPr>
                <w:rFonts w:ascii="Arial" w:eastAsia="Times New Roman" w:hAnsi="Arial" w:cs="Arial"/>
                <w:spacing w:val="-3"/>
                <w:sz w:val="20"/>
                <w:szCs w:val="20"/>
                <w:lang w:val="es-ES" w:eastAsia="ar-SA"/>
              </w:rPr>
              <w:t xml:space="preserve"> de avance</w:t>
            </w:r>
          </w:p>
        </w:tc>
        <w:tc>
          <w:tcPr>
            <w:tcW w:w="425" w:type="dxa"/>
            <w:tcBorders>
              <w:top w:val="single" w:sz="4" w:space="0" w:color="000000"/>
              <w:left w:val="single" w:sz="4" w:space="0" w:color="000000"/>
              <w:bottom w:val="single" w:sz="4" w:space="0" w:color="000000"/>
              <w:right w:val="nil"/>
            </w:tcBorders>
          </w:tcPr>
          <w:p w14:paraId="27BB9C6D"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81" w:type="dxa"/>
            <w:tcBorders>
              <w:top w:val="single" w:sz="4" w:space="0" w:color="000000"/>
              <w:left w:val="single" w:sz="4" w:space="0" w:color="000000"/>
              <w:bottom w:val="single" w:sz="4" w:space="0" w:color="000000"/>
              <w:right w:val="nil"/>
            </w:tcBorders>
          </w:tcPr>
          <w:p w14:paraId="636CBC6A"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D851EE6"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6FF4913"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1AA350D8"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tcPr>
          <w:p w14:paraId="06613A60"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B09286D"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0960B63E"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E3C176D"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91" w:type="dxa"/>
            <w:tcBorders>
              <w:top w:val="single" w:sz="4" w:space="0" w:color="000000"/>
              <w:left w:val="single" w:sz="4" w:space="0" w:color="000000"/>
              <w:bottom w:val="single" w:sz="4" w:space="0" w:color="000000"/>
              <w:right w:val="nil"/>
            </w:tcBorders>
          </w:tcPr>
          <w:p w14:paraId="425BA590"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nil"/>
            </w:tcBorders>
          </w:tcPr>
          <w:p w14:paraId="50EB4D8B"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single" w:sz="4" w:space="0" w:color="000000"/>
            </w:tcBorders>
          </w:tcPr>
          <w:p w14:paraId="6E0AAB3B"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r>
      <w:tr w:rsidR="00512154" w14:paraId="6D68F9B1" w14:textId="77777777" w:rsidTr="00644315">
        <w:trPr>
          <w:trHeight w:val="397"/>
        </w:trPr>
        <w:tc>
          <w:tcPr>
            <w:tcW w:w="3657" w:type="dxa"/>
            <w:tcBorders>
              <w:top w:val="single" w:sz="4" w:space="0" w:color="000000"/>
              <w:left w:val="single" w:sz="4" w:space="0" w:color="000000"/>
              <w:bottom w:val="single" w:sz="4" w:space="0" w:color="000000"/>
              <w:right w:val="nil"/>
            </w:tcBorders>
            <w:hideMark/>
          </w:tcPr>
          <w:p w14:paraId="0733EFDE" w14:textId="77777777" w:rsidR="00512154" w:rsidRDefault="00512154" w:rsidP="00CE433D">
            <w:pPr>
              <w:suppressAutoHyphens/>
              <w:snapToGrid w:val="0"/>
              <w:spacing w:after="0" w:line="360" w:lineRule="auto"/>
              <w:jc w:val="both"/>
              <w:rPr>
                <w:rFonts w:ascii="Arial" w:eastAsia="Times New Roman" w:hAnsi="Arial" w:cs="Arial"/>
                <w:spacing w:val="-3"/>
                <w:sz w:val="20"/>
                <w:szCs w:val="20"/>
                <w:lang w:val="es-ES" w:eastAsia="ar-SA"/>
              </w:rPr>
            </w:pPr>
            <w:r>
              <w:rPr>
                <w:rFonts w:ascii="Arial" w:eastAsia="Times New Roman" w:hAnsi="Arial" w:cs="Arial"/>
                <w:spacing w:val="-3"/>
                <w:sz w:val="20"/>
                <w:szCs w:val="20"/>
                <w:lang w:val="es-ES" w:eastAsia="ar-SA"/>
              </w:rPr>
              <w:t>Aplicación de las entrevistas</w:t>
            </w:r>
          </w:p>
        </w:tc>
        <w:tc>
          <w:tcPr>
            <w:tcW w:w="425" w:type="dxa"/>
            <w:tcBorders>
              <w:top w:val="single" w:sz="4" w:space="0" w:color="000000"/>
              <w:left w:val="single" w:sz="4" w:space="0" w:color="000000"/>
              <w:bottom w:val="single" w:sz="4" w:space="0" w:color="000000"/>
              <w:right w:val="nil"/>
            </w:tcBorders>
          </w:tcPr>
          <w:p w14:paraId="6E85BA90"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81" w:type="dxa"/>
            <w:tcBorders>
              <w:top w:val="single" w:sz="4" w:space="0" w:color="000000"/>
              <w:left w:val="single" w:sz="4" w:space="0" w:color="000000"/>
              <w:bottom w:val="single" w:sz="4" w:space="0" w:color="000000"/>
              <w:right w:val="nil"/>
            </w:tcBorders>
          </w:tcPr>
          <w:p w14:paraId="1B5318E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DEE3F3C"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17FCD64A"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hideMark/>
          </w:tcPr>
          <w:p w14:paraId="59B5812A"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23290F83"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7944D39A"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tcPr>
          <w:p w14:paraId="6076B1EE"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4494E262"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91" w:type="dxa"/>
            <w:tcBorders>
              <w:top w:val="single" w:sz="4" w:space="0" w:color="000000"/>
              <w:left w:val="single" w:sz="4" w:space="0" w:color="000000"/>
              <w:bottom w:val="single" w:sz="4" w:space="0" w:color="000000"/>
              <w:right w:val="nil"/>
            </w:tcBorders>
          </w:tcPr>
          <w:p w14:paraId="1EBDAB2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nil"/>
            </w:tcBorders>
          </w:tcPr>
          <w:p w14:paraId="6D5C0A66"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single" w:sz="4" w:space="0" w:color="000000"/>
            </w:tcBorders>
          </w:tcPr>
          <w:p w14:paraId="7F07E855"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r>
      <w:tr w:rsidR="00512154" w14:paraId="2B944DDF" w14:textId="77777777" w:rsidTr="00644315">
        <w:trPr>
          <w:trHeight w:val="397"/>
        </w:trPr>
        <w:tc>
          <w:tcPr>
            <w:tcW w:w="3657" w:type="dxa"/>
            <w:tcBorders>
              <w:top w:val="single" w:sz="4" w:space="0" w:color="000000"/>
              <w:left w:val="single" w:sz="4" w:space="0" w:color="000000"/>
              <w:bottom w:val="single" w:sz="4" w:space="0" w:color="000000"/>
              <w:right w:val="nil"/>
            </w:tcBorders>
            <w:hideMark/>
          </w:tcPr>
          <w:p w14:paraId="6F3FDC08" w14:textId="77777777" w:rsidR="00512154" w:rsidRDefault="00512154" w:rsidP="00CE433D">
            <w:pPr>
              <w:suppressAutoHyphens/>
              <w:snapToGrid w:val="0"/>
              <w:spacing w:after="0" w:line="360" w:lineRule="auto"/>
              <w:jc w:val="both"/>
              <w:rPr>
                <w:rFonts w:ascii="Arial" w:eastAsia="Times New Roman" w:hAnsi="Arial" w:cs="Arial"/>
                <w:spacing w:val="-3"/>
                <w:sz w:val="20"/>
                <w:szCs w:val="20"/>
                <w:lang w:val="es-ES" w:eastAsia="ar-SA"/>
              </w:rPr>
            </w:pPr>
            <w:r>
              <w:rPr>
                <w:rFonts w:ascii="Arial" w:eastAsia="Times New Roman" w:hAnsi="Arial" w:cs="Arial"/>
                <w:spacing w:val="-3"/>
                <w:sz w:val="20"/>
                <w:szCs w:val="20"/>
                <w:lang w:val="es-ES" w:eastAsia="ar-SA"/>
              </w:rPr>
              <w:t>Análisis de la información</w:t>
            </w:r>
          </w:p>
        </w:tc>
        <w:tc>
          <w:tcPr>
            <w:tcW w:w="425" w:type="dxa"/>
            <w:tcBorders>
              <w:top w:val="single" w:sz="4" w:space="0" w:color="000000"/>
              <w:left w:val="single" w:sz="4" w:space="0" w:color="000000"/>
              <w:bottom w:val="single" w:sz="4" w:space="0" w:color="000000"/>
              <w:right w:val="nil"/>
            </w:tcBorders>
          </w:tcPr>
          <w:p w14:paraId="7FE90BEC"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81" w:type="dxa"/>
            <w:tcBorders>
              <w:top w:val="single" w:sz="4" w:space="0" w:color="000000"/>
              <w:left w:val="single" w:sz="4" w:space="0" w:color="000000"/>
              <w:bottom w:val="single" w:sz="4" w:space="0" w:color="000000"/>
              <w:right w:val="nil"/>
            </w:tcBorders>
          </w:tcPr>
          <w:p w14:paraId="2A7B6807"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B52A1CB"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0C15CD0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3B665430"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FB89173"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hideMark/>
          </w:tcPr>
          <w:p w14:paraId="46B0C4B7"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06777574"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2FE195DE"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91" w:type="dxa"/>
            <w:tcBorders>
              <w:top w:val="single" w:sz="4" w:space="0" w:color="000000"/>
              <w:left w:val="single" w:sz="4" w:space="0" w:color="000000"/>
              <w:bottom w:val="single" w:sz="4" w:space="0" w:color="000000"/>
              <w:right w:val="nil"/>
            </w:tcBorders>
            <w:hideMark/>
          </w:tcPr>
          <w:p w14:paraId="7C3F3E5C"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567" w:type="dxa"/>
            <w:tcBorders>
              <w:top w:val="single" w:sz="4" w:space="0" w:color="000000"/>
              <w:left w:val="single" w:sz="4" w:space="0" w:color="000000"/>
              <w:bottom w:val="single" w:sz="4" w:space="0" w:color="000000"/>
              <w:right w:val="nil"/>
            </w:tcBorders>
          </w:tcPr>
          <w:p w14:paraId="21485206"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single" w:sz="4" w:space="0" w:color="000000"/>
            </w:tcBorders>
          </w:tcPr>
          <w:p w14:paraId="6E7F7ABB"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r>
      <w:tr w:rsidR="00375A7A" w14:paraId="2EA9B8D0" w14:textId="77777777" w:rsidTr="00644315">
        <w:trPr>
          <w:trHeight w:val="397"/>
        </w:trPr>
        <w:tc>
          <w:tcPr>
            <w:tcW w:w="3657" w:type="dxa"/>
            <w:tcBorders>
              <w:top w:val="single" w:sz="4" w:space="0" w:color="000000"/>
              <w:left w:val="single" w:sz="4" w:space="0" w:color="000000"/>
              <w:bottom w:val="single" w:sz="4" w:space="0" w:color="000000"/>
              <w:right w:val="nil"/>
            </w:tcBorders>
          </w:tcPr>
          <w:p w14:paraId="737C3A40" w14:textId="77777777" w:rsidR="00375A7A" w:rsidRDefault="00375A7A" w:rsidP="00CE433D">
            <w:pPr>
              <w:suppressAutoHyphens/>
              <w:snapToGrid w:val="0"/>
              <w:spacing w:after="0" w:line="360" w:lineRule="auto"/>
              <w:jc w:val="both"/>
              <w:rPr>
                <w:rFonts w:ascii="Arial" w:eastAsia="Times New Roman" w:hAnsi="Arial" w:cs="Arial"/>
                <w:spacing w:val="-3"/>
                <w:sz w:val="20"/>
                <w:szCs w:val="20"/>
                <w:lang w:val="es-ES" w:eastAsia="ar-SA"/>
              </w:rPr>
            </w:pPr>
            <w:r>
              <w:rPr>
                <w:rFonts w:ascii="Arial" w:eastAsia="Times New Roman" w:hAnsi="Arial" w:cs="Arial"/>
                <w:spacing w:val="-3"/>
                <w:sz w:val="20"/>
                <w:szCs w:val="20"/>
                <w:lang w:val="es-ES" w:eastAsia="ar-SA"/>
              </w:rPr>
              <w:t>Presentación en reuniones científicas</w:t>
            </w:r>
          </w:p>
        </w:tc>
        <w:tc>
          <w:tcPr>
            <w:tcW w:w="425" w:type="dxa"/>
            <w:tcBorders>
              <w:top w:val="single" w:sz="4" w:space="0" w:color="000000"/>
              <w:left w:val="single" w:sz="4" w:space="0" w:color="000000"/>
              <w:bottom w:val="single" w:sz="4" w:space="0" w:color="000000"/>
              <w:right w:val="nil"/>
            </w:tcBorders>
          </w:tcPr>
          <w:p w14:paraId="7FD3AC12"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p>
        </w:tc>
        <w:tc>
          <w:tcPr>
            <w:tcW w:w="481" w:type="dxa"/>
            <w:tcBorders>
              <w:top w:val="single" w:sz="4" w:space="0" w:color="000000"/>
              <w:left w:val="single" w:sz="4" w:space="0" w:color="000000"/>
              <w:bottom w:val="single" w:sz="4" w:space="0" w:color="000000"/>
              <w:right w:val="nil"/>
            </w:tcBorders>
          </w:tcPr>
          <w:p w14:paraId="767D346F"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3C5176F1"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1C4CD5B1"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4AAEAE7B"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tcPr>
          <w:p w14:paraId="2A6893F4"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0900C75E"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7DED1ED0"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0CC3FE36"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91" w:type="dxa"/>
            <w:tcBorders>
              <w:top w:val="single" w:sz="4" w:space="0" w:color="000000"/>
              <w:left w:val="single" w:sz="4" w:space="0" w:color="000000"/>
              <w:bottom w:val="single" w:sz="4" w:space="0" w:color="000000"/>
              <w:right w:val="nil"/>
            </w:tcBorders>
          </w:tcPr>
          <w:p w14:paraId="55FC1FC7"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nil"/>
            </w:tcBorders>
          </w:tcPr>
          <w:p w14:paraId="445BFE0B"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single" w:sz="4" w:space="0" w:color="000000"/>
            </w:tcBorders>
          </w:tcPr>
          <w:p w14:paraId="182DC34A" w14:textId="77777777" w:rsidR="00375A7A" w:rsidRDefault="00375A7A"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r>
      <w:tr w:rsidR="00512154" w14:paraId="18009139" w14:textId="77777777" w:rsidTr="00644315">
        <w:trPr>
          <w:trHeight w:val="397"/>
        </w:trPr>
        <w:tc>
          <w:tcPr>
            <w:tcW w:w="3657" w:type="dxa"/>
            <w:tcBorders>
              <w:top w:val="single" w:sz="4" w:space="0" w:color="000000"/>
              <w:left w:val="single" w:sz="4" w:space="0" w:color="000000"/>
              <w:bottom w:val="single" w:sz="4" w:space="0" w:color="000000"/>
              <w:right w:val="nil"/>
            </w:tcBorders>
            <w:hideMark/>
          </w:tcPr>
          <w:p w14:paraId="4023CF9D"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pacing w:val="-3"/>
                <w:sz w:val="20"/>
                <w:szCs w:val="20"/>
                <w:lang w:val="es-ES" w:eastAsia="ar-SA"/>
              </w:rPr>
              <w:t>Reuniones del equipo de investigación</w:t>
            </w:r>
          </w:p>
        </w:tc>
        <w:tc>
          <w:tcPr>
            <w:tcW w:w="425" w:type="dxa"/>
            <w:tcBorders>
              <w:top w:val="single" w:sz="4" w:space="0" w:color="000000"/>
              <w:left w:val="single" w:sz="4" w:space="0" w:color="000000"/>
              <w:bottom w:val="single" w:sz="4" w:space="0" w:color="000000"/>
              <w:right w:val="nil"/>
            </w:tcBorders>
            <w:hideMark/>
          </w:tcPr>
          <w:p w14:paraId="38E0A1E3"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81" w:type="dxa"/>
            <w:tcBorders>
              <w:top w:val="single" w:sz="4" w:space="0" w:color="000000"/>
              <w:left w:val="single" w:sz="4" w:space="0" w:color="000000"/>
              <w:bottom w:val="single" w:sz="4" w:space="0" w:color="000000"/>
              <w:right w:val="nil"/>
            </w:tcBorders>
            <w:hideMark/>
          </w:tcPr>
          <w:p w14:paraId="1CAF51DE"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0CE4614E"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3075B4E5"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2EA97A94"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36D03AE3"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6D6FD600"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7671BF66"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08" w:type="dxa"/>
            <w:tcBorders>
              <w:top w:val="single" w:sz="4" w:space="0" w:color="000000"/>
              <w:left w:val="single" w:sz="4" w:space="0" w:color="000000"/>
              <w:bottom w:val="single" w:sz="4" w:space="0" w:color="000000"/>
              <w:right w:val="nil"/>
            </w:tcBorders>
            <w:hideMark/>
          </w:tcPr>
          <w:p w14:paraId="04C8A092"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491" w:type="dxa"/>
            <w:tcBorders>
              <w:top w:val="single" w:sz="4" w:space="0" w:color="000000"/>
              <w:left w:val="single" w:sz="4" w:space="0" w:color="000000"/>
              <w:bottom w:val="single" w:sz="4" w:space="0" w:color="000000"/>
              <w:right w:val="nil"/>
            </w:tcBorders>
            <w:hideMark/>
          </w:tcPr>
          <w:p w14:paraId="1FC4C5E7"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567" w:type="dxa"/>
            <w:tcBorders>
              <w:top w:val="single" w:sz="4" w:space="0" w:color="000000"/>
              <w:left w:val="single" w:sz="4" w:space="0" w:color="000000"/>
              <w:bottom w:val="single" w:sz="4" w:space="0" w:color="000000"/>
              <w:right w:val="nil"/>
            </w:tcBorders>
            <w:hideMark/>
          </w:tcPr>
          <w:p w14:paraId="5AE8DF9F"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567" w:type="dxa"/>
            <w:tcBorders>
              <w:top w:val="single" w:sz="4" w:space="0" w:color="000000"/>
              <w:left w:val="single" w:sz="4" w:space="0" w:color="000000"/>
              <w:bottom w:val="single" w:sz="4" w:space="0" w:color="000000"/>
              <w:right w:val="single" w:sz="4" w:space="0" w:color="000000"/>
            </w:tcBorders>
            <w:hideMark/>
          </w:tcPr>
          <w:p w14:paraId="32D7B326"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r>
      <w:tr w:rsidR="00512154" w14:paraId="63D49B0C" w14:textId="77777777" w:rsidTr="00644315">
        <w:trPr>
          <w:trHeight w:val="397"/>
        </w:trPr>
        <w:tc>
          <w:tcPr>
            <w:tcW w:w="3657" w:type="dxa"/>
            <w:tcBorders>
              <w:top w:val="single" w:sz="4" w:space="0" w:color="000000"/>
              <w:left w:val="single" w:sz="4" w:space="0" w:color="000000"/>
              <w:bottom w:val="single" w:sz="4" w:space="0" w:color="000000"/>
              <w:right w:val="nil"/>
            </w:tcBorders>
            <w:hideMark/>
          </w:tcPr>
          <w:p w14:paraId="68CFF81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pacing w:val="-3"/>
                <w:sz w:val="20"/>
                <w:szCs w:val="20"/>
                <w:lang w:val="es-ES" w:eastAsia="ar-SA"/>
              </w:rPr>
              <w:t>Redacción de Informe Final</w:t>
            </w:r>
          </w:p>
        </w:tc>
        <w:tc>
          <w:tcPr>
            <w:tcW w:w="425" w:type="dxa"/>
            <w:tcBorders>
              <w:top w:val="single" w:sz="4" w:space="0" w:color="000000"/>
              <w:left w:val="single" w:sz="4" w:space="0" w:color="000000"/>
              <w:bottom w:val="single" w:sz="4" w:space="0" w:color="000000"/>
              <w:right w:val="nil"/>
            </w:tcBorders>
          </w:tcPr>
          <w:p w14:paraId="0D6CA581"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81" w:type="dxa"/>
            <w:tcBorders>
              <w:top w:val="single" w:sz="4" w:space="0" w:color="000000"/>
              <w:left w:val="single" w:sz="4" w:space="0" w:color="000000"/>
              <w:bottom w:val="single" w:sz="4" w:space="0" w:color="000000"/>
              <w:right w:val="nil"/>
            </w:tcBorders>
          </w:tcPr>
          <w:p w14:paraId="1C160CF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14FC6E66"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3323EC8A"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0436276E"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2C934A67"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299A2809"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19FEBA36"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08" w:type="dxa"/>
            <w:tcBorders>
              <w:top w:val="single" w:sz="4" w:space="0" w:color="000000"/>
              <w:left w:val="single" w:sz="4" w:space="0" w:color="000000"/>
              <w:bottom w:val="single" w:sz="4" w:space="0" w:color="000000"/>
              <w:right w:val="nil"/>
            </w:tcBorders>
          </w:tcPr>
          <w:p w14:paraId="5C3A7465"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491" w:type="dxa"/>
            <w:tcBorders>
              <w:top w:val="single" w:sz="4" w:space="0" w:color="000000"/>
              <w:left w:val="single" w:sz="4" w:space="0" w:color="000000"/>
              <w:bottom w:val="single" w:sz="4" w:space="0" w:color="000000"/>
              <w:right w:val="nil"/>
            </w:tcBorders>
          </w:tcPr>
          <w:p w14:paraId="49902B2C"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p>
        </w:tc>
        <w:tc>
          <w:tcPr>
            <w:tcW w:w="567" w:type="dxa"/>
            <w:tcBorders>
              <w:top w:val="single" w:sz="4" w:space="0" w:color="000000"/>
              <w:left w:val="single" w:sz="4" w:space="0" w:color="000000"/>
              <w:bottom w:val="single" w:sz="4" w:space="0" w:color="000000"/>
              <w:right w:val="nil"/>
            </w:tcBorders>
            <w:hideMark/>
          </w:tcPr>
          <w:p w14:paraId="3AD500B7"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c>
          <w:tcPr>
            <w:tcW w:w="567" w:type="dxa"/>
            <w:tcBorders>
              <w:top w:val="single" w:sz="4" w:space="0" w:color="000000"/>
              <w:left w:val="single" w:sz="4" w:space="0" w:color="000000"/>
              <w:bottom w:val="single" w:sz="4" w:space="0" w:color="000000"/>
              <w:right w:val="single" w:sz="4" w:space="0" w:color="000000"/>
            </w:tcBorders>
            <w:hideMark/>
          </w:tcPr>
          <w:p w14:paraId="18893C22" w14:textId="77777777" w:rsidR="00512154" w:rsidRDefault="00512154" w:rsidP="00CE433D">
            <w:pPr>
              <w:suppressAutoHyphens/>
              <w:snapToGrid w:val="0"/>
              <w:spacing w:after="0" w:line="360" w:lineRule="auto"/>
              <w:jc w:val="both"/>
              <w:rPr>
                <w:rFonts w:ascii="Arial" w:eastAsia="Times New Roman" w:hAnsi="Arial" w:cs="Arial"/>
                <w:sz w:val="20"/>
                <w:szCs w:val="20"/>
                <w:lang w:val="es-ES" w:eastAsia="ar-SA"/>
              </w:rPr>
            </w:pPr>
            <w:r>
              <w:rPr>
                <w:rFonts w:ascii="Arial" w:eastAsia="Times New Roman" w:hAnsi="Arial" w:cs="Arial"/>
                <w:sz w:val="20"/>
                <w:szCs w:val="20"/>
                <w:lang w:val="es-ES" w:eastAsia="ar-SA"/>
              </w:rPr>
              <w:t>X</w:t>
            </w:r>
          </w:p>
        </w:tc>
      </w:tr>
    </w:tbl>
    <w:p w14:paraId="6E4D0C20" w14:textId="77777777" w:rsidR="00512154" w:rsidRDefault="00512154" w:rsidP="00CE433D">
      <w:pPr>
        <w:spacing w:after="0" w:line="360" w:lineRule="auto"/>
        <w:jc w:val="both"/>
        <w:rPr>
          <w:rFonts w:ascii="Arial" w:hAnsi="Arial"/>
          <w:sz w:val="24"/>
        </w:rPr>
      </w:pPr>
    </w:p>
    <w:p w14:paraId="017F4B77" w14:textId="77777777" w:rsidR="00554540" w:rsidRPr="0097485F" w:rsidRDefault="00554540" w:rsidP="00CE433D">
      <w:pPr>
        <w:spacing w:after="0" w:line="360" w:lineRule="auto"/>
        <w:jc w:val="both"/>
        <w:rPr>
          <w:rFonts w:ascii="Times New Roman" w:eastAsia="Times New Roman" w:hAnsi="Times New Roman" w:cs="Times New Roman"/>
          <w:sz w:val="24"/>
          <w:szCs w:val="24"/>
          <w:lang w:eastAsia="es-AR"/>
        </w:rPr>
      </w:pPr>
    </w:p>
    <w:p w14:paraId="17F17140" w14:textId="2BA74DBD" w:rsidR="007E4471" w:rsidRDefault="000A261A" w:rsidP="00CE433D">
      <w:pPr>
        <w:spacing w:after="0" w:line="360" w:lineRule="auto"/>
        <w:jc w:val="both"/>
        <w:rPr>
          <w:rFonts w:ascii="Times New Roman" w:eastAsia="Times New Roman" w:hAnsi="Times New Roman" w:cs="Times New Roman"/>
          <w:b/>
          <w:sz w:val="24"/>
          <w:szCs w:val="24"/>
          <w:lang w:eastAsia="es-AR"/>
        </w:rPr>
      </w:pPr>
      <w:r w:rsidRPr="0097485F">
        <w:rPr>
          <w:rFonts w:ascii="Times New Roman" w:eastAsia="Times New Roman" w:hAnsi="Times New Roman" w:cs="Times New Roman"/>
          <w:b/>
          <w:sz w:val="24"/>
          <w:szCs w:val="24"/>
          <w:lang w:eastAsia="es-AR"/>
        </w:rPr>
        <w:t>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676"/>
        <w:gridCol w:w="1800"/>
        <w:gridCol w:w="1800"/>
      </w:tblGrid>
      <w:tr w:rsidR="00644315" w:rsidRPr="00644315" w14:paraId="56FCD729" w14:textId="77777777" w:rsidTr="00102BE8">
        <w:trPr>
          <w:cantSplit/>
          <w:trHeight w:val="552"/>
        </w:trPr>
        <w:tc>
          <w:tcPr>
            <w:tcW w:w="3614" w:type="dxa"/>
            <w:vMerge w:val="restart"/>
            <w:vAlign w:val="center"/>
          </w:tcPr>
          <w:p w14:paraId="3EC186C0"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b/>
                <w:sz w:val="24"/>
                <w:szCs w:val="20"/>
                <w:lang w:val="es-ES" w:eastAsia="es-ES"/>
              </w:rPr>
            </w:pPr>
            <w:r w:rsidRPr="00644315">
              <w:rPr>
                <w:rFonts w:ascii="Times New Roman" w:eastAsia="Times New Roman" w:hAnsi="Times New Roman" w:cs="Times New Roman"/>
                <w:b/>
                <w:sz w:val="24"/>
                <w:szCs w:val="20"/>
                <w:lang w:val="es-ES" w:eastAsia="es-ES"/>
              </w:rPr>
              <w:t>RUBRO</w:t>
            </w:r>
          </w:p>
        </w:tc>
        <w:tc>
          <w:tcPr>
            <w:tcW w:w="1676" w:type="dxa"/>
            <w:tcBorders>
              <w:right w:val="nil"/>
            </w:tcBorders>
            <w:vAlign w:val="center"/>
          </w:tcPr>
          <w:p w14:paraId="215B535C"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b/>
                <w:sz w:val="24"/>
                <w:szCs w:val="20"/>
                <w:lang w:val="es-ES" w:eastAsia="es-ES"/>
              </w:rPr>
            </w:pPr>
            <w:r w:rsidRPr="00644315">
              <w:rPr>
                <w:rFonts w:ascii="Times New Roman" w:eastAsia="Times New Roman" w:hAnsi="Times New Roman" w:cs="Times New Roman"/>
                <w:b/>
                <w:sz w:val="24"/>
                <w:szCs w:val="20"/>
                <w:lang w:val="es-ES" w:eastAsia="es-ES"/>
              </w:rPr>
              <w:t xml:space="preserve">      MONTO </w:t>
            </w:r>
          </w:p>
        </w:tc>
        <w:tc>
          <w:tcPr>
            <w:tcW w:w="1800" w:type="dxa"/>
            <w:tcBorders>
              <w:left w:val="nil"/>
              <w:right w:val="nil"/>
            </w:tcBorders>
            <w:vAlign w:val="center"/>
          </w:tcPr>
          <w:p w14:paraId="4799C192"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b/>
                <w:sz w:val="24"/>
                <w:szCs w:val="20"/>
                <w:lang w:val="es-ES" w:eastAsia="es-ES"/>
              </w:rPr>
            </w:pPr>
            <w:r w:rsidRPr="00644315">
              <w:rPr>
                <w:rFonts w:ascii="Times New Roman" w:eastAsia="Times New Roman" w:hAnsi="Times New Roman" w:cs="Times New Roman"/>
                <w:b/>
                <w:sz w:val="24"/>
                <w:szCs w:val="20"/>
                <w:lang w:val="es-ES" w:eastAsia="es-ES"/>
              </w:rPr>
              <w:t>EN PESOS</w:t>
            </w:r>
          </w:p>
        </w:tc>
        <w:tc>
          <w:tcPr>
            <w:tcW w:w="1800" w:type="dxa"/>
            <w:tcBorders>
              <w:left w:val="nil"/>
            </w:tcBorders>
          </w:tcPr>
          <w:p w14:paraId="70A3CD03"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b/>
                <w:sz w:val="24"/>
                <w:szCs w:val="20"/>
                <w:lang w:val="es-ES" w:eastAsia="es-ES"/>
              </w:rPr>
            </w:pPr>
          </w:p>
        </w:tc>
      </w:tr>
      <w:tr w:rsidR="00644315" w:rsidRPr="00644315" w14:paraId="0EFEEE32" w14:textId="77777777" w:rsidTr="00102BE8">
        <w:trPr>
          <w:cantSplit/>
          <w:trHeight w:val="432"/>
        </w:trPr>
        <w:tc>
          <w:tcPr>
            <w:tcW w:w="3614" w:type="dxa"/>
            <w:vMerge/>
            <w:vAlign w:val="center"/>
          </w:tcPr>
          <w:p w14:paraId="3CD72F77"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b/>
                <w:sz w:val="24"/>
                <w:szCs w:val="20"/>
                <w:lang w:val="es-ES" w:eastAsia="es-ES"/>
              </w:rPr>
            </w:pPr>
          </w:p>
        </w:tc>
        <w:tc>
          <w:tcPr>
            <w:tcW w:w="1676" w:type="dxa"/>
            <w:vAlign w:val="center"/>
          </w:tcPr>
          <w:p w14:paraId="2644AD77"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b/>
                <w:sz w:val="24"/>
                <w:szCs w:val="20"/>
                <w:lang w:val="es-ES" w:eastAsia="es-ES"/>
              </w:rPr>
            </w:pPr>
            <w:r w:rsidRPr="00644315">
              <w:rPr>
                <w:rFonts w:ascii="Times New Roman" w:eastAsia="Times New Roman" w:hAnsi="Times New Roman" w:cs="Times New Roman"/>
                <w:b/>
                <w:sz w:val="24"/>
                <w:szCs w:val="20"/>
                <w:lang w:val="es-ES" w:eastAsia="es-ES"/>
              </w:rPr>
              <w:t>2018</w:t>
            </w:r>
          </w:p>
        </w:tc>
        <w:tc>
          <w:tcPr>
            <w:tcW w:w="1800" w:type="dxa"/>
            <w:vAlign w:val="center"/>
          </w:tcPr>
          <w:p w14:paraId="33BF81C7"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b/>
                <w:sz w:val="24"/>
                <w:szCs w:val="20"/>
                <w:lang w:val="es-ES" w:eastAsia="es-ES"/>
              </w:rPr>
            </w:pPr>
            <w:r w:rsidRPr="00644315">
              <w:rPr>
                <w:rFonts w:ascii="Times New Roman" w:eastAsia="Times New Roman" w:hAnsi="Times New Roman" w:cs="Times New Roman"/>
                <w:b/>
                <w:sz w:val="24"/>
                <w:szCs w:val="20"/>
                <w:lang w:val="es-ES" w:eastAsia="es-ES"/>
              </w:rPr>
              <w:t>2019</w:t>
            </w:r>
          </w:p>
        </w:tc>
        <w:tc>
          <w:tcPr>
            <w:tcW w:w="1800" w:type="dxa"/>
          </w:tcPr>
          <w:p w14:paraId="54E27713"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b/>
                <w:sz w:val="24"/>
                <w:szCs w:val="20"/>
                <w:lang w:val="es-ES" w:eastAsia="es-ES"/>
              </w:rPr>
            </w:pPr>
            <w:r w:rsidRPr="00644315">
              <w:rPr>
                <w:rFonts w:ascii="Times New Roman" w:eastAsia="Times New Roman" w:hAnsi="Times New Roman" w:cs="Times New Roman"/>
                <w:b/>
                <w:sz w:val="24"/>
                <w:szCs w:val="20"/>
                <w:lang w:val="es-ES" w:eastAsia="es-ES"/>
              </w:rPr>
              <w:t>2020</w:t>
            </w:r>
          </w:p>
        </w:tc>
      </w:tr>
      <w:tr w:rsidR="00644315" w:rsidRPr="00644315" w14:paraId="7D84E714" w14:textId="77777777" w:rsidTr="00102BE8">
        <w:trPr>
          <w:trHeight w:val="412"/>
        </w:trPr>
        <w:tc>
          <w:tcPr>
            <w:tcW w:w="3614" w:type="dxa"/>
            <w:vAlign w:val="center"/>
          </w:tcPr>
          <w:p w14:paraId="6504A2EB"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 xml:space="preserve">Bienes de Consumo </w:t>
            </w:r>
            <w:r w:rsidRPr="00644315">
              <w:rPr>
                <w:rFonts w:ascii="Times New Roman" w:eastAsia="Times New Roman" w:hAnsi="Times New Roman" w:cs="Times New Roman"/>
                <w:sz w:val="24"/>
                <w:szCs w:val="20"/>
                <w:vertAlign w:val="superscript"/>
                <w:lang w:val="es-ES" w:eastAsia="es-ES"/>
              </w:rPr>
              <w:t>1</w:t>
            </w:r>
            <w:r w:rsidRPr="00644315">
              <w:rPr>
                <w:rFonts w:ascii="Times New Roman" w:eastAsia="Times New Roman" w:hAnsi="Times New Roman" w:cs="Times New Roman"/>
                <w:sz w:val="24"/>
                <w:szCs w:val="20"/>
                <w:lang w:val="es-ES" w:eastAsia="es-ES"/>
              </w:rPr>
              <w:t xml:space="preserve"> </w:t>
            </w:r>
          </w:p>
        </w:tc>
        <w:tc>
          <w:tcPr>
            <w:tcW w:w="1676" w:type="dxa"/>
            <w:vAlign w:val="center"/>
          </w:tcPr>
          <w:p w14:paraId="7DEAF865"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 xml:space="preserve"> 1.000</w:t>
            </w:r>
          </w:p>
        </w:tc>
        <w:tc>
          <w:tcPr>
            <w:tcW w:w="1800" w:type="dxa"/>
            <w:vAlign w:val="center"/>
          </w:tcPr>
          <w:p w14:paraId="3A483187"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 xml:space="preserve"> 900</w:t>
            </w:r>
          </w:p>
        </w:tc>
        <w:tc>
          <w:tcPr>
            <w:tcW w:w="1800" w:type="dxa"/>
          </w:tcPr>
          <w:p w14:paraId="7EA0E52D"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1000</w:t>
            </w:r>
          </w:p>
        </w:tc>
      </w:tr>
      <w:tr w:rsidR="00644315" w:rsidRPr="00644315" w14:paraId="59E026F1" w14:textId="77777777" w:rsidTr="00102BE8">
        <w:trPr>
          <w:trHeight w:val="417"/>
        </w:trPr>
        <w:tc>
          <w:tcPr>
            <w:tcW w:w="3614" w:type="dxa"/>
            <w:vAlign w:val="center"/>
          </w:tcPr>
          <w:p w14:paraId="6EA1F4A8"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 xml:space="preserve">Servicios no Personales </w:t>
            </w:r>
            <w:r w:rsidRPr="00644315">
              <w:rPr>
                <w:rFonts w:ascii="Times New Roman" w:eastAsia="Times New Roman" w:hAnsi="Times New Roman" w:cs="Times New Roman"/>
                <w:sz w:val="24"/>
                <w:szCs w:val="20"/>
                <w:vertAlign w:val="superscript"/>
                <w:lang w:val="es-ES" w:eastAsia="es-ES"/>
              </w:rPr>
              <w:t>2</w:t>
            </w:r>
          </w:p>
        </w:tc>
        <w:tc>
          <w:tcPr>
            <w:tcW w:w="1676" w:type="dxa"/>
            <w:vAlign w:val="center"/>
          </w:tcPr>
          <w:p w14:paraId="5633BDC0"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6.000</w:t>
            </w:r>
          </w:p>
        </w:tc>
        <w:tc>
          <w:tcPr>
            <w:tcW w:w="1800" w:type="dxa"/>
            <w:vAlign w:val="center"/>
          </w:tcPr>
          <w:p w14:paraId="1A035E2C"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6.000</w:t>
            </w:r>
          </w:p>
        </w:tc>
        <w:tc>
          <w:tcPr>
            <w:tcW w:w="1800" w:type="dxa"/>
          </w:tcPr>
          <w:p w14:paraId="0E407549"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6000</w:t>
            </w:r>
          </w:p>
        </w:tc>
      </w:tr>
      <w:tr w:rsidR="00644315" w:rsidRPr="00644315" w14:paraId="6BBE44B8" w14:textId="77777777" w:rsidTr="00102BE8">
        <w:trPr>
          <w:trHeight w:val="409"/>
        </w:trPr>
        <w:tc>
          <w:tcPr>
            <w:tcW w:w="3614" w:type="dxa"/>
            <w:vAlign w:val="center"/>
          </w:tcPr>
          <w:p w14:paraId="0742D8F3"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 xml:space="preserve">Movilidad y viáticos </w:t>
            </w:r>
            <w:r w:rsidRPr="00644315">
              <w:rPr>
                <w:rFonts w:ascii="Times New Roman" w:eastAsia="Times New Roman" w:hAnsi="Times New Roman" w:cs="Times New Roman"/>
                <w:sz w:val="24"/>
                <w:szCs w:val="20"/>
                <w:vertAlign w:val="superscript"/>
                <w:lang w:val="es-ES" w:eastAsia="es-ES"/>
              </w:rPr>
              <w:t>3</w:t>
            </w:r>
          </w:p>
        </w:tc>
        <w:tc>
          <w:tcPr>
            <w:tcW w:w="1676" w:type="dxa"/>
            <w:vAlign w:val="center"/>
          </w:tcPr>
          <w:p w14:paraId="2A899D3F"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8.000</w:t>
            </w:r>
          </w:p>
        </w:tc>
        <w:tc>
          <w:tcPr>
            <w:tcW w:w="1800" w:type="dxa"/>
            <w:vAlign w:val="center"/>
          </w:tcPr>
          <w:p w14:paraId="7C6251D9"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8.000</w:t>
            </w:r>
          </w:p>
        </w:tc>
        <w:tc>
          <w:tcPr>
            <w:tcW w:w="1800" w:type="dxa"/>
          </w:tcPr>
          <w:p w14:paraId="62EAFB79"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8000</w:t>
            </w:r>
          </w:p>
        </w:tc>
      </w:tr>
      <w:tr w:rsidR="00644315" w:rsidRPr="00644315" w14:paraId="6EFC3B61" w14:textId="77777777" w:rsidTr="00102BE8">
        <w:trPr>
          <w:trHeight w:val="409"/>
        </w:trPr>
        <w:tc>
          <w:tcPr>
            <w:tcW w:w="3614" w:type="dxa"/>
            <w:vAlign w:val="center"/>
          </w:tcPr>
          <w:p w14:paraId="7D5F3908"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 xml:space="preserve">Bibliografía y publicaciones 4 </w:t>
            </w:r>
          </w:p>
        </w:tc>
        <w:tc>
          <w:tcPr>
            <w:tcW w:w="1676" w:type="dxa"/>
            <w:vAlign w:val="center"/>
          </w:tcPr>
          <w:p w14:paraId="491BE137"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1.200</w:t>
            </w:r>
          </w:p>
        </w:tc>
        <w:tc>
          <w:tcPr>
            <w:tcW w:w="1800" w:type="dxa"/>
            <w:vAlign w:val="center"/>
          </w:tcPr>
          <w:p w14:paraId="4D9BD7D1"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1.600</w:t>
            </w:r>
          </w:p>
        </w:tc>
        <w:tc>
          <w:tcPr>
            <w:tcW w:w="1800" w:type="dxa"/>
          </w:tcPr>
          <w:p w14:paraId="6EB348C9"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2000</w:t>
            </w:r>
          </w:p>
        </w:tc>
      </w:tr>
      <w:tr w:rsidR="00644315" w:rsidRPr="00644315" w14:paraId="1DC59D21" w14:textId="77777777" w:rsidTr="00102BE8">
        <w:trPr>
          <w:trHeight w:val="409"/>
        </w:trPr>
        <w:tc>
          <w:tcPr>
            <w:tcW w:w="3614" w:type="dxa"/>
            <w:vAlign w:val="center"/>
          </w:tcPr>
          <w:p w14:paraId="5D7EFBE3"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 xml:space="preserve">Bienes de capital </w:t>
            </w:r>
          </w:p>
        </w:tc>
        <w:tc>
          <w:tcPr>
            <w:tcW w:w="1676" w:type="dxa"/>
            <w:vAlign w:val="center"/>
          </w:tcPr>
          <w:p w14:paraId="6B9212D9"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600</w:t>
            </w:r>
          </w:p>
        </w:tc>
        <w:tc>
          <w:tcPr>
            <w:tcW w:w="1800" w:type="dxa"/>
            <w:vAlign w:val="center"/>
          </w:tcPr>
          <w:p w14:paraId="5DE9F170"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w:t>
            </w:r>
          </w:p>
        </w:tc>
        <w:tc>
          <w:tcPr>
            <w:tcW w:w="1800" w:type="dxa"/>
          </w:tcPr>
          <w:p w14:paraId="72E03106"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w:t>
            </w:r>
          </w:p>
        </w:tc>
      </w:tr>
      <w:tr w:rsidR="00644315" w:rsidRPr="00644315" w14:paraId="7A5BEE20" w14:textId="77777777" w:rsidTr="00102BE8">
        <w:trPr>
          <w:trHeight w:val="409"/>
        </w:trPr>
        <w:tc>
          <w:tcPr>
            <w:tcW w:w="3614" w:type="dxa"/>
            <w:vAlign w:val="center"/>
          </w:tcPr>
          <w:p w14:paraId="4129CED5"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Total</w:t>
            </w:r>
          </w:p>
        </w:tc>
        <w:tc>
          <w:tcPr>
            <w:tcW w:w="1676" w:type="dxa"/>
            <w:vAlign w:val="center"/>
          </w:tcPr>
          <w:p w14:paraId="7BF0A508"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16.800</w:t>
            </w:r>
          </w:p>
        </w:tc>
        <w:tc>
          <w:tcPr>
            <w:tcW w:w="1800" w:type="dxa"/>
            <w:vAlign w:val="center"/>
          </w:tcPr>
          <w:p w14:paraId="59F81413"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16.500</w:t>
            </w:r>
          </w:p>
        </w:tc>
        <w:tc>
          <w:tcPr>
            <w:tcW w:w="1800" w:type="dxa"/>
          </w:tcPr>
          <w:p w14:paraId="1D26F399" w14:textId="77777777" w:rsidR="00644315" w:rsidRPr="00644315" w:rsidRDefault="00644315" w:rsidP="00644315">
            <w:pPr>
              <w:widowControl w:val="0"/>
              <w:autoSpaceDE w:val="0"/>
              <w:autoSpaceDN w:val="0"/>
              <w:adjustRightInd w:val="0"/>
              <w:spacing w:after="120" w:line="240" w:lineRule="auto"/>
              <w:jc w:val="center"/>
              <w:rPr>
                <w:rFonts w:ascii="Times New Roman" w:eastAsia="Times New Roman" w:hAnsi="Times New Roman" w:cs="Times New Roman"/>
                <w:sz w:val="24"/>
                <w:szCs w:val="20"/>
                <w:lang w:val="es-ES" w:eastAsia="es-ES"/>
              </w:rPr>
            </w:pPr>
            <w:r w:rsidRPr="00644315">
              <w:rPr>
                <w:rFonts w:ascii="Times New Roman" w:eastAsia="Times New Roman" w:hAnsi="Times New Roman" w:cs="Times New Roman"/>
                <w:sz w:val="24"/>
                <w:szCs w:val="20"/>
                <w:lang w:val="es-ES" w:eastAsia="es-ES"/>
              </w:rPr>
              <w:t>17.000</w:t>
            </w:r>
          </w:p>
        </w:tc>
      </w:tr>
    </w:tbl>
    <w:p w14:paraId="33CB2EA6" w14:textId="77777777" w:rsidR="00644315" w:rsidRPr="00644315" w:rsidRDefault="00644315" w:rsidP="00644315">
      <w:pPr>
        <w:widowControl w:val="0"/>
        <w:autoSpaceDE w:val="0"/>
        <w:autoSpaceDN w:val="0"/>
        <w:adjustRightInd w:val="0"/>
        <w:spacing w:after="120" w:line="240" w:lineRule="auto"/>
        <w:jc w:val="both"/>
        <w:rPr>
          <w:rFonts w:ascii="Times New Roman" w:eastAsia="Times New Roman" w:hAnsi="Times New Roman" w:cs="Times New Roman"/>
          <w:sz w:val="20"/>
          <w:szCs w:val="20"/>
          <w:vertAlign w:val="superscript"/>
          <w:lang w:val="es-ES_tradnl" w:eastAsia="es-ES"/>
        </w:rPr>
      </w:pPr>
    </w:p>
    <w:p w14:paraId="14C954DF" w14:textId="77777777" w:rsidR="00644315" w:rsidRPr="00644315" w:rsidRDefault="00644315" w:rsidP="00644315">
      <w:pPr>
        <w:widowControl w:val="0"/>
        <w:autoSpaceDE w:val="0"/>
        <w:autoSpaceDN w:val="0"/>
        <w:adjustRightInd w:val="0"/>
        <w:spacing w:after="120" w:line="240" w:lineRule="auto"/>
        <w:jc w:val="both"/>
        <w:rPr>
          <w:rFonts w:ascii="Times New Roman" w:eastAsia="Times New Roman" w:hAnsi="Times New Roman" w:cs="Times New Roman"/>
          <w:sz w:val="20"/>
          <w:szCs w:val="20"/>
          <w:lang w:val="es-ES" w:eastAsia="es-ES"/>
        </w:rPr>
      </w:pPr>
      <w:r w:rsidRPr="00644315">
        <w:rPr>
          <w:rFonts w:ascii="Times New Roman" w:eastAsia="Times New Roman" w:hAnsi="Times New Roman" w:cs="Times New Roman"/>
          <w:sz w:val="20"/>
          <w:szCs w:val="20"/>
          <w:vertAlign w:val="superscript"/>
          <w:lang w:val="es-ES_tradnl" w:eastAsia="es-ES"/>
        </w:rPr>
        <w:t>1</w:t>
      </w:r>
      <w:r w:rsidRPr="00644315">
        <w:rPr>
          <w:rFonts w:ascii="Times New Roman" w:eastAsia="Times New Roman" w:hAnsi="Times New Roman" w:cs="Times New Roman"/>
          <w:sz w:val="20"/>
          <w:szCs w:val="20"/>
          <w:lang w:val="es-ES" w:eastAsia="es-ES"/>
        </w:rPr>
        <w:t xml:space="preserve"> Papel, carpetas, cartuchos para impresoras, fotocopias,   anillados. </w:t>
      </w:r>
    </w:p>
    <w:p w14:paraId="0AC9BC31" w14:textId="77777777" w:rsidR="00644315" w:rsidRPr="00644315" w:rsidRDefault="00644315" w:rsidP="00644315">
      <w:pPr>
        <w:widowControl w:val="0"/>
        <w:autoSpaceDE w:val="0"/>
        <w:autoSpaceDN w:val="0"/>
        <w:adjustRightInd w:val="0"/>
        <w:spacing w:after="120" w:line="240" w:lineRule="auto"/>
        <w:jc w:val="both"/>
        <w:rPr>
          <w:rFonts w:ascii="Times New Roman" w:eastAsia="Times New Roman" w:hAnsi="Times New Roman" w:cs="Times New Roman"/>
          <w:sz w:val="20"/>
          <w:szCs w:val="20"/>
          <w:lang w:val="es-ES" w:eastAsia="es-ES"/>
        </w:rPr>
      </w:pPr>
      <w:r w:rsidRPr="00644315">
        <w:rPr>
          <w:rFonts w:ascii="Times New Roman" w:eastAsia="Times New Roman" w:hAnsi="Times New Roman" w:cs="Times New Roman"/>
          <w:sz w:val="20"/>
          <w:szCs w:val="20"/>
          <w:vertAlign w:val="superscript"/>
          <w:lang w:val="es-ES_tradnl" w:eastAsia="es-ES"/>
        </w:rPr>
        <w:t>2</w:t>
      </w:r>
      <w:r w:rsidRPr="00644315">
        <w:rPr>
          <w:rFonts w:ascii="Times New Roman" w:eastAsia="Times New Roman" w:hAnsi="Times New Roman" w:cs="Times New Roman"/>
          <w:sz w:val="20"/>
          <w:szCs w:val="20"/>
          <w:lang w:val="es-ES" w:eastAsia="es-ES"/>
        </w:rPr>
        <w:t xml:space="preserve"> Desgrabaciones, tipeo, digitalización y carga de datos. </w:t>
      </w:r>
    </w:p>
    <w:p w14:paraId="78455AB8"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sz w:val="20"/>
          <w:szCs w:val="20"/>
          <w:lang w:val="es-ES" w:eastAsia="es-ES"/>
        </w:rPr>
      </w:pPr>
      <w:r w:rsidRPr="00644315">
        <w:rPr>
          <w:rFonts w:ascii="Times New Roman" w:eastAsia="Times New Roman" w:hAnsi="Times New Roman" w:cs="Times New Roman"/>
          <w:sz w:val="20"/>
          <w:szCs w:val="20"/>
          <w:vertAlign w:val="superscript"/>
          <w:lang w:val="es-ES_tradnl" w:eastAsia="es-ES"/>
        </w:rPr>
        <w:t>3</w:t>
      </w:r>
      <w:r w:rsidRPr="00644315">
        <w:rPr>
          <w:rFonts w:ascii="Times New Roman" w:eastAsia="Times New Roman" w:hAnsi="Times New Roman" w:cs="Times New Roman"/>
          <w:sz w:val="20"/>
          <w:szCs w:val="20"/>
          <w:lang w:val="es-ES" w:eastAsia="es-ES"/>
        </w:rPr>
        <w:t xml:space="preserve"> Participación en congresos y eventos académicos vinculados con la temática en estudio. Traslados a centros de documentación. Traslado a escuela rural. </w:t>
      </w:r>
    </w:p>
    <w:p w14:paraId="17B64A85" w14:textId="77777777" w:rsidR="00644315" w:rsidRPr="00644315" w:rsidRDefault="00644315" w:rsidP="00644315">
      <w:pPr>
        <w:widowControl w:val="0"/>
        <w:autoSpaceDE w:val="0"/>
        <w:autoSpaceDN w:val="0"/>
        <w:adjustRightInd w:val="0"/>
        <w:spacing w:after="120" w:line="240" w:lineRule="auto"/>
        <w:rPr>
          <w:rFonts w:ascii="Times New Roman" w:eastAsia="Times New Roman" w:hAnsi="Times New Roman" w:cs="Times New Roman"/>
          <w:sz w:val="20"/>
          <w:szCs w:val="20"/>
          <w:lang w:val="es-ES" w:eastAsia="es-ES"/>
        </w:rPr>
      </w:pPr>
      <w:r w:rsidRPr="00644315">
        <w:rPr>
          <w:rFonts w:ascii="Times New Roman" w:eastAsia="Times New Roman" w:hAnsi="Times New Roman" w:cs="Times New Roman"/>
          <w:sz w:val="20"/>
          <w:szCs w:val="20"/>
          <w:lang w:val="es-ES" w:eastAsia="es-ES"/>
        </w:rPr>
        <w:t xml:space="preserve">4 Libros, revistas. </w:t>
      </w:r>
    </w:p>
    <w:p w14:paraId="47558597" w14:textId="77777777" w:rsidR="00644315" w:rsidRPr="00644315" w:rsidRDefault="00644315" w:rsidP="00644315">
      <w:pPr>
        <w:rPr>
          <w:rFonts w:ascii="Calibri" w:eastAsia="Times New Roman" w:hAnsi="Calibri" w:cs="Times New Roman"/>
          <w:lang w:val="es-ES"/>
        </w:rPr>
      </w:pPr>
    </w:p>
    <w:p w14:paraId="005BC6C3" w14:textId="77777777" w:rsidR="00375A7A" w:rsidRPr="00644315" w:rsidRDefault="00375A7A" w:rsidP="00CE433D">
      <w:pPr>
        <w:spacing w:after="0" w:line="360" w:lineRule="auto"/>
        <w:jc w:val="both"/>
        <w:rPr>
          <w:rFonts w:ascii="Times New Roman" w:eastAsia="Times New Roman" w:hAnsi="Times New Roman" w:cs="Times New Roman"/>
          <w:sz w:val="24"/>
          <w:szCs w:val="24"/>
          <w:lang w:val="es-ES" w:eastAsia="es-AR"/>
        </w:rPr>
      </w:pPr>
    </w:p>
    <w:p w14:paraId="2BDC0AD9" w14:textId="5904E3E2" w:rsidR="005D4C57" w:rsidRPr="00CE433D" w:rsidRDefault="000A261A" w:rsidP="00CE433D">
      <w:pPr>
        <w:spacing w:after="0" w:line="360" w:lineRule="auto"/>
        <w:jc w:val="both"/>
        <w:rPr>
          <w:rFonts w:ascii="Times New Roman" w:eastAsia="Times New Roman" w:hAnsi="Times New Roman" w:cs="Times New Roman"/>
          <w:b/>
          <w:sz w:val="24"/>
          <w:szCs w:val="24"/>
          <w:lang w:eastAsia="es-AR"/>
        </w:rPr>
      </w:pPr>
      <w:r w:rsidRPr="0097485F">
        <w:rPr>
          <w:rFonts w:ascii="Times New Roman" w:eastAsia="Times New Roman" w:hAnsi="Times New Roman" w:cs="Times New Roman"/>
          <w:b/>
          <w:sz w:val="24"/>
          <w:szCs w:val="24"/>
          <w:lang w:eastAsia="es-AR"/>
        </w:rPr>
        <w:lastRenderedPageBreak/>
        <w:t xml:space="preserve">Bibliografía  </w:t>
      </w:r>
    </w:p>
    <w:p w14:paraId="479652D8"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Administración Nacional de Educación Pública  (2003). Evaluación Nacional de Aprendizajes en Lenguaje y Matemática. Segundo Informe. ANEP: Montevideo</w:t>
      </w:r>
    </w:p>
    <w:p w14:paraId="6CF4FDCF" w14:textId="77777777" w:rsidR="00FF08CE" w:rsidRPr="00CE433D"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hAnsi="Times New Roman" w:cs="Times New Roman"/>
          <w:sz w:val="24"/>
          <w:szCs w:val="24"/>
        </w:rPr>
        <w:t>Asociación civil por la igualdad  y la justicia (2012). La educación discriminatoria de la educación primaria de  jornada completa en la Ciudad de Buenos Aires.  ACIJ, Programa Igualdad Educativa.</w:t>
      </w:r>
    </w:p>
    <w:p w14:paraId="0DB9EA22" w14:textId="3A73DB02" w:rsidR="00FF08CE" w:rsidRPr="00CE433D"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Ball, S.</w:t>
      </w:r>
      <w:r w:rsidR="00BC7800">
        <w:rPr>
          <w:rFonts w:ascii="Times New Roman" w:eastAsia="Calibri" w:hAnsi="Times New Roman"/>
        </w:rPr>
        <w:t xml:space="preserve"> </w:t>
      </w:r>
      <w:r w:rsidRPr="00CE433D">
        <w:rPr>
          <w:rFonts w:ascii="Times New Roman" w:eastAsia="Calibri" w:hAnsi="Times New Roman"/>
        </w:rPr>
        <w:t xml:space="preserve">(2015). Entrevista con el profesor Stephen Ball por el profesor doctor Jefferson Mainardes. </w:t>
      </w:r>
      <w:r w:rsidRPr="00CE433D">
        <w:rPr>
          <w:rFonts w:ascii="Times New Roman" w:eastAsia="Calibri" w:hAnsi="Times New Roman"/>
          <w:lang w:val="en-US"/>
        </w:rPr>
        <w:t xml:space="preserve">En  </w:t>
      </w:r>
      <w:r w:rsidRPr="00CE433D">
        <w:rPr>
          <w:rFonts w:ascii="Times New Roman" w:eastAsia="Calibri" w:hAnsi="Times New Roman"/>
          <w:i/>
          <w:lang w:val="en-US"/>
        </w:rPr>
        <w:t>Guarulhos</w:t>
      </w:r>
      <w:r w:rsidRPr="00CE433D">
        <w:rPr>
          <w:rFonts w:ascii="Times New Roman" w:eastAsia="Calibri" w:hAnsi="Times New Roman"/>
          <w:lang w:val="en-US"/>
        </w:rPr>
        <w:t>, Vol. 3, N°2, pp.172-182, Noviembre.</w:t>
      </w:r>
    </w:p>
    <w:p w14:paraId="3057DE9D" w14:textId="0C231F49" w:rsidR="00FF08CE" w:rsidRPr="00644315" w:rsidRDefault="00644315" w:rsidP="00CE433D">
      <w:pPr>
        <w:pStyle w:val="Prrafodelista"/>
        <w:numPr>
          <w:ilvl w:val="0"/>
          <w:numId w:val="6"/>
        </w:numPr>
        <w:spacing w:after="0" w:line="360" w:lineRule="auto"/>
        <w:jc w:val="both"/>
        <w:rPr>
          <w:rFonts w:ascii="Times New Roman" w:eastAsia="Calibri" w:hAnsi="Times New Roman"/>
          <w:lang w:val="en-US"/>
        </w:rPr>
      </w:pPr>
      <w:r>
        <w:rPr>
          <w:rFonts w:ascii="Times New Roman" w:eastAsia="Batang" w:hAnsi="Times New Roman" w:cs="Times New Roman"/>
          <w:color w:val="000000" w:themeColor="text1"/>
          <w:sz w:val="24"/>
          <w:szCs w:val="24"/>
          <w:lang w:val="en-US"/>
        </w:rPr>
        <w:t>Ball, S. y otros (</w:t>
      </w:r>
      <w:r w:rsidR="00FF08CE" w:rsidRPr="00CE433D">
        <w:rPr>
          <w:rFonts w:ascii="Times New Roman" w:eastAsia="Batang" w:hAnsi="Times New Roman" w:cs="Times New Roman"/>
          <w:color w:val="000000" w:themeColor="text1"/>
          <w:sz w:val="24"/>
          <w:szCs w:val="24"/>
          <w:lang w:val="en-US"/>
        </w:rPr>
        <w:t>2012).</w:t>
      </w:r>
      <w:r>
        <w:rPr>
          <w:rFonts w:ascii="Times New Roman" w:eastAsia="Batang" w:hAnsi="Times New Roman" w:cs="Times New Roman"/>
          <w:color w:val="000000" w:themeColor="text1"/>
          <w:sz w:val="24"/>
          <w:szCs w:val="24"/>
          <w:lang w:val="en-US"/>
        </w:rPr>
        <w:t xml:space="preserve"> </w:t>
      </w:r>
      <w:r w:rsidR="00FF08CE" w:rsidRPr="00CE433D">
        <w:rPr>
          <w:rFonts w:ascii="Times New Roman" w:eastAsia="Batang" w:hAnsi="Times New Roman" w:cs="Times New Roman"/>
          <w:color w:val="000000" w:themeColor="text1"/>
          <w:sz w:val="24"/>
          <w:szCs w:val="24"/>
          <w:lang w:val="en-US"/>
        </w:rPr>
        <w:t>Howschools do policy: Policyenactments in secondary</w:t>
      </w:r>
      <w:r w:rsidR="00BC7800">
        <w:rPr>
          <w:rFonts w:ascii="Times New Roman" w:eastAsia="Batang" w:hAnsi="Times New Roman" w:cs="Times New Roman"/>
          <w:color w:val="000000" w:themeColor="text1"/>
          <w:sz w:val="24"/>
          <w:szCs w:val="24"/>
          <w:lang w:val="en-US"/>
        </w:rPr>
        <w:t xml:space="preserve"> </w:t>
      </w:r>
      <w:r w:rsidR="00FF08CE" w:rsidRPr="00CE433D">
        <w:rPr>
          <w:rFonts w:ascii="Times New Roman" w:eastAsia="Batang" w:hAnsi="Times New Roman" w:cs="Times New Roman"/>
          <w:color w:val="000000" w:themeColor="text1"/>
          <w:sz w:val="24"/>
          <w:szCs w:val="24"/>
          <w:lang w:val="en-US"/>
        </w:rPr>
        <w:t xml:space="preserve">schools.  </w:t>
      </w:r>
      <w:r w:rsidR="00FF08CE" w:rsidRPr="00644315">
        <w:rPr>
          <w:rFonts w:ascii="Times New Roman" w:eastAsia="Batang" w:hAnsi="Times New Roman" w:cs="Times New Roman"/>
          <w:color w:val="000000" w:themeColor="text1"/>
          <w:sz w:val="24"/>
          <w:szCs w:val="24"/>
          <w:lang w:val="en-US"/>
        </w:rPr>
        <w:t>Routledge: New York.</w:t>
      </w:r>
    </w:p>
    <w:p w14:paraId="3603F2B8"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Barco, S. (2016). Inclusión educativa, derecho a la educación y trabajo Docente. Escuelas primarias de jornada extendida en Río Negro, Argentina. Ponencia presentada en el  XI Seminario  de la Red Estrado, 16, 17 y 18 de Noviembre, México D F.</w:t>
      </w:r>
    </w:p>
    <w:p w14:paraId="508353D6"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Conell, R. (2006).  Escuelas y Justicia social. Ediciones Morata-tercera edición: Madrid.</w:t>
      </w:r>
    </w:p>
    <w:p w14:paraId="59340E29" w14:textId="77777777" w:rsidR="00FF08CE" w:rsidRPr="00CE433D"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hAnsi="Times New Roman" w:cs="Times New Roman"/>
        </w:rPr>
        <w:t xml:space="preserve">Elías, R.; Walder G. y Portillo, A. (2016). </w:t>
      </w:r>
      <w:r w:rsidRPr="00CE433D">
        <w:rPr>
          <w:rFonts w:ascii="Times New Roman" w:hAnsi="Times New Roman" w:cs="Times New Roman"/>
          <w:bCs/>
        </w:rPr>
        <w:t>¿Más tiempo, mejores resultados? Un análisis crítico de las investigaciones sobre jornada escolar extendida en América Latina.  En: Santiago Cueto (Editor) Innovación y calidad en educación en América Latina, ILAIPP – GRADE: Lima.</w:t>
      </w:r>
    </w:p>
    <w:p w14:paraId="3D10176E"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 xml:space="preserve">Escolano, A. (1992). Tiempo y educación. Notas para una genealogía del almanaque escolar.  En </w:t>
      </w:r>
      <w:r w:rsidRPr="00CE433D">
        <w:rPr>
          <w:rFonts w:ascii="Times New Roman" w:eastAsia="Calibri" w:hAnsi="Times New Roman"/>
          <w:i/>
        </w:rPr>
        <w:t>Revista de Educación</w:t>
      </w:r>
      <w:r w:rsidRPr="00CE433D">
        <w:rPr>
          <w:rFonts w:ascii="Times New Roman" w:eastAsia="Calibri" w:hAnsi="Times New Roman"/>
        </w:rPr>
        <w:t>, 248, pp.55–79.</w:t>
      </w:r>
    </w:p>
    <w:p w14:paraId="2D5FBD50"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Fernández Enguita, M. (2000). La hora de la Escuela: Análisis y valoración de los procesos, los efectos y las opciones de la implantación de la jornada continua. Universidad de Salamanca: Salamanca.</w:t>
      </w:r>
    </w:p>
    <w:p w14:paraId="4CEE848C" w14:textId="09A5AB01" w:rsidR="00FF08CE" w:rsidRP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hAnsi="Times New Roman" w:cs="Times New Roman"/>
          <w:spacing w:val="-3"/>
          <w:sz w:val="24"/>
          <w:szCs w:val="24"/>
          <w:lang w:val="es-ES_tradnl"/>
        </w:rPr>
        <w:t>Giddens, A. (1998).</w:t>
      </w:r>
      <w:r w:rsidR="00BC7800">
        <w:rPr>
          <w:rFonts w:ascii="Times New Roman" w:hAnsi="Times New Roman" w:cs="Times New Roman"/>
          <w:spacing w:val="-3"/>
          <w:sz w:val="24"/>
          <w:szCs w:val="24"/>
          <w:lang w:val="es-ES_tradnl"/>
        </w:rPr>
        <w:t xml:space="preserve"> </w:t>
      </w:r>
      <w:r w:rsidRPr="00CE433D">
        <w:rPr>
          <w:rFonts w:ascii="Times New Roman" w:hAnsi="Times New Roman" w:cs="Times New Roman"/>
          <w:iCs/>
          <w:spacing w:val="-3"/>
          <w:sz w:val="24"/>
          <w:szCs w:val="24"/>
          <w:lang w:val="es-ES_tradnl"/>
        </w:rPr>
        <w:t>La tercera vía. La renovación de la socialdemocracia</w:t>
      </w:r>
      <w:r w:rsidRPr="00CE433D">
        <w:rPr>
          <w:rFonts w:ascii="Times New Roman" w:hAnsi="Times New Roman" w:cs="Times New Roman"/>
          <w:spacing w:val="-3"/>
          <w:sz w:val="24"/>
          <w:szCs w:val="24"/>
          <w:lang w:val="es-ES_tradnl"/>
        </w:rPr>
        <w:t>. Taurus: Madrid.</w:t>
      </w:r>
    </w:p>
    <w:p w14:paraId="755FCA92" w14:textId="77777777" w:rsidR="00FF08CE" w:rsidRPr="00FF08CE" w:rsidRDefault="00FF08CE" w:rsidP="00FF08CE">
      <w:pPr>
        <w:pStyle w:val="Prrafodelista"/>
        <w:numPr>
          <w:ilvl w:val="0"/>
          <w:numId w:val="6"/>
        </w:numPr>
        <w:spacing w:line="360" w:lineRule="auto"/>
        <w:jc w:val="both"/>
        <w:rPr>
          <w:rFonts w:ascii="Times New Roman" w:hAnsi="Times New Roman"/>
          <w:sz w:val="24"/>
          <w:szCs w:val="24"/>
        </w:rPr>
      </w:pPr>
      <w:r w:rsidRPr="00FF08CE">
        <w:rPr>
          <w:rFonts w:ascii="Times New Roman" w:hAnsi="Times New Roman"/>
          <w:sz w:val="24"/>
          <w:szCs w:val="24"/>
        </w:rPr>
        <w:t>Hargreaves, A. (1992) El tiempo y el espacio en el trabajo del profesor. En Revista de Educación, N°298, Madrid, pp. 31-53.</w:t>
      </w:r>
    </w:p>
    <w:p w14:paraId="76EB2977" w14:textId="68E3E134" w:rsidR="00FF08CE" w:rsidRPr="00CE433D" w:rsidRDefault="00FF08CE" w:rsidP="00CE433D">
      <w:pPr>
        <w:pStyle w:val="Prrafodelista"/>
        <w:numPr>
          <w:ilvl w:val="0"/>
          <w:numId w:val="6"/>
        </w:numPr>
        <w:spacing w:after="0" w:line="360" w:lineRule="auto"/>
        <w:jc w:val="both"/>
        <w:rPr>
          <w:rStyle w:val="Hipervnculo"/>
          <w:rFonts w:ascii="Times New Roman" w:eastAsia="Calibri" w:hAnsi="Times New Roman"/>
          <w:color w:val="auto"/>
          <w:u w:val="none"/>
        </w:rPr>
      </w:pPr>
      <w:r w:rsidRPr="00CE433D">
        <w:rPr>
          <w:rFonts w:ascii="Times New Roman" w:hAnsi="Times New Roman" w:cs="Times New Roman"/>
          <w:sz w:val="24"/>
          <w:szCs w:val="24"/>
        </w:rPr>
        <w:t>Holland, P.</w:t>
      </w:r>
      <w:r w:rsidR="00934BD8">
        <w:rPr>
          <w:rFonts w:ascii="Times New Roman" w:hAnsi="Times New Roman" w:cs="Times New Roman"/>
          <w:sz w:val="24"/>
          <w:szCs w:val="24"/>
        </w:rPr>
        <w:t xml:space="preserve"> et al.</w:t>
      </w:r>
      <w:r w:rsidRPr="00CE433D">
        <w:rPr>
          <w:rFonts w:ascii="Times New Roman" w:hAnsi="Times New Roman" w:cs="Times New Roman"/>
          <w:sz w:val="24"/>
          <w:szCs w:val="24"/>
        </w:rPr>
        <w:t xml:space="preserve"> (2012). América Latina: ¿es muy corta la jornada escolar?. En América Latina y Caribe, oportunidades para todos.  Banco Mundial. Recuperado de: </w:t>
      </w:r>
      <w:hyperlink r:id="rId8" w:history="1">
        <w:r w:rsidRPr="00CE433D">
          <w:rPr>
            <w:rStyle w:val="Hipervnculo"/>
            <w:rFonts w:ascii="Times New Roman" w:hAnsi="Times New Roman" w:cs="Times New Roman"/>
            <w:sz w:val="24"/>
            <w:szCs w:val="24"/>
          </w:rPr>
          <w:t>https://blogs.worldbank.org/latinamerica/es/comment/2338</w:t>
        </w:r>
      </w:hyperlink>
    </w:p>
    <w:p w14:paraId="36A29FC2"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 xml:space="preserve">Husti, A. (1992). Del tiempo escolar uniforme a la planificación móvil del tiempo. En </w:t>
      </w:r>
      <w:r w:rsidRPr="00CE433D">
        <w:rPr>
          <w:rFonts w:ascii="Times New Roman" w:eastAsia="Calibri" w:hAnsi="Times New Roman"/>
          <w:i/>
        </w:rPr>
        <w:t>Revista de Educación</w:t>
      </w:r>
      <w:r w:rsidRPr="00CE433D">
        <w:rPr>
          <w:rFonts w:ascii="Times New Roman" w:eastAsia="Calibri" w:hAnsi="Times New Roman"/>
        </w:rPr>
        <w:t>, 298.</w:t>
      </w:r>
    </w:p>
    <w:p w14:paraId="5A9C106B" w14:textId="478FEAF2" w:rsidR="00FF08CE" w:rsidRDefault="00FF08CE" w:rsidP="00FF08CE">
      <w:pPr>
        <w:pStyle w:val="Prrafodelista"/>
        <w:numPr>
          <w:ilvl w:val="0"/>
          <w:numId w:val="6"/>
        </w:numPr>
        <w:spacing w:after="0" w:line="360" w:lineRule="auto"/>
        <w:jc w:val="both"/>
        <w:rPr>
          <w:rFonts w:ascii="Times New Roman" w:eastAsia="Calibri" w:hAnsi="Times New Roman"/>
        </w:rPr>
      </w:pPr>
      <w:r w:rsidRPr="00FF08CE">
        <w:rPr>
          <w:rFonts w:ascii="Times New Roman" w:eastAsia="Calibri" w:hAnsi="Times New Roman"/>
        </w:rPr>
        <w:lastRenderedPageBreak/>
        <w:t>Jacinto C. y Terigi, F. (2007) ¿Qué hacer ante las desigualdades en la escuela secundaria? IIPE- Santillana: Buenos Aires.</w:t>
      </w:r>
    </w:p>
    <w:p w14:paraId="17D7B41D" w14:textId="339DFF95" w:rsidR="00FF08CE" w:rsidRDefault="00FF08CE" w:rsidP="00CE433D">
      <w:pPr>
        <w:pStyle w:val="Prrafodelista"/>
        <w:numPr>
          <w:ilvl w:val="0"/>
          <w:numId w:val="6"/>
        </w:numPr>
        <w:spacing w:after="0" w:line="360" w:lineRule="auto"/>
        <w:jc w:val="both"/>
        <w:rPr>
          <w:rFonts w:ascii="Times New Roman" w:eastAsia="Calibri" w:hAnsi="Times New Roman"/>
        </w:rPr>
      </w:pPr>
      <w:r w:rsidRPr="00594D16">
        <w:rPr>
          <w:rFonts w:ascii="Times New Roman" w:eastAsia="Calibri" w:hAnsi="Times New Roman"/>
          <w:lang w:val="en-US"/>
        </w:rPr>
        <w:t xml:space="preserve">Llach, J. y otros (2009). Do Longer School Days Have Enduring Educational, Occupational, or Income Effects? </w:t>
      </w:r>
      <w:r w:rsidRPr="00CE433D">
        <w:rPr>
          <w:rFonts w:ascii="Times New Roman" w:eastAsia="Calibri" w:hAnsi="Times New Roman"/>
        </w:rPr>
        <w:t xml:space="preserve">A Natural Experiment in Buenos Aires, Argentina. En </w:t>
      </w:r>
      <w:r w:rsidRPr="00CE433D">
        <w:rPr>
          <w:rFonts w:ascii="Times New Roman" w:eastAsia="Calibri" w:hAnsi="Times New Roman"/>
          <w:i/>
        </w:rPr>
        <w:t>Economía</w:t>
      </w:r>
      <w:r w:rsidRPr="00CE433D">
        <w:rPr>
          <w:rFonts w:ascii="Times New Roman" w:eastAsia="Calibri" w:hAnsi="Times New Roman"/>
        </w:rPr>
        <w:t>, 10(1), pp.1-43.</w:t>
      </w:r>
    </w:p>
    <w:p w14:paraId="49257FD2" w14:textId="4CA19D6D"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Martínez, D. (2012). Nuevas regulaciones. Nuevos sujetos. En Feldfeber, M. y Andrade</w:t>
      </w:r>
      <w:r w:rsidR="00644315">
        <w:rPr>
          <w:rFonts w:ascii="Times New Roman" w:eastAsia="Calibri" w:hAnsi="Times New Roman"/>
        </w:rPr>
        <w:t xml:space="preserve"> de</w:t>
      </w:r>
      <w:r w:rsidRPr="00CE433D">
        <w:rPr>
          <w:rFonts w:ascii="Times New Roman" w:eastAsia="Calibri" w:hAnsi="Times New Roman"/>
        </w:rPr>
        <w:t xml:space="preserve"> Oliveira, D. (Comp.) Políticas educativas y trabajo docente: nuevas regulaciones ¿Nuevos sujetos? Centro de Publicaciones Educativas y Material Didáctico: Buenos Aires.</w:t>
      </w:r>
    </w:p>
    <w:p w14:paraId="3EA57979" w14:textId="648E670D"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Martinic, S. y  Villalta, M. (2015).  La gestión del tiempo en la sala de clases y los rendimientos escolares e</w:t>
      </w:r>
      <w:r w:rsidR="00644315">
        <w:rPr>
          <w:rFonts w:ascii="Times New Roman" w:eastAsia="Calibri" w:hAnsi="Times New Roman"/>
        </w:rPr>
        <w:t>n escuelas con jornada completa  e</w:t>
      </w:r>
      <w:r w:rsidRPr="00CE433D">
        <w:rPr>
          <w:rFonts w:ascii="Times New Roman" w:eastAsia="Calibri" w:hAnsi="Times New Roman"/>
        </w:rPr>
        <w:t>n Chile</w:t>
      </w:r>
      <w:r w:rsidR="00644315">
        <w:rPr>
          <w:rFonts w:ascii="Times New Roman" w:eastAsia="Calibri" w:hAnsi="Times New Roman"/>
        </w:rPr>
        <w:t>,</w:t>
      </w:r>
      <w:r w:rsidRPr="00CE433D">
        <w:rPr>
          <w:rFonts w:ascii="Times New Roman" w:eastAsia="Calibri" w:hAnsi="Times New Roman"/>
        </w:rPr>
        <w:t xml:space="preserve"> Perfiles Educativos, vol. XXXVII, núm. 147, pp. 28-49.</w:t>
      </w:r>
    </w:p>
    <w:p w14:paraId="6D31FD28" w14:textId="4F62D623" w:rsidR="00FF08CE" w:rsidRP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 xml:space="preserve">Martinic, S.(2015). </w:t>
      </w:r>
      <w:r w:rsidR="00BC7800">
        <w:rPr>
          <w:rFonts w:ascii="Times New Roman" w:eastAsia="Calibri" w:hAnsi="Times New Roman"/>
        </w:rPr>
        <w:t xml:space="preserve"> </w:t>
      </w:r>
      <w:r w:rsidRPr="00CE433D">
        <w:rPr>
          <w:rFonts w:ascii="Times New Roman" w:eastAsia="Calibri" w:hAnsi="Times New Roman"/>
        </w:rPr>
        <w:t xml:space="preserve">El tiempo y el aprendizaje escolar la experiencia de la extensión de la jornada </w:t>
      </w:r>
      <w:r w:rsidRPr="00CE433D">
        <w:rPr>
          <w:rFonts w:ascii="Times New Roman" w:eastAsia="Calibri" w:hAnsi="Times New Roman" w:cs="Times New Roman"/>
        </w:rPr>
        <w:t>escolar en Chile. En Revista Brasileira de Educação, Vol.  20 N° 61 abr.-jun, pp. 479-499.</w:t>
      </w:r>
    </w:p>
    <w:p w14:paraId="38561FF2" w14:textId="33116038" w:rsidR="00FF08CE" w:rsidRPr="00CE433D" w:rsidRDefault="00FF08CE" w:rsidP="00FF08CE">
      <w:pPr>
        <w:pStyle w:val="Prrafodelista"/>
        <w:numPr>
          <w:ilvl w:val="0"/>
          <w:numId w:val="6"/>
        </w:numPr>
        <w:spacing w:after="0" w:line="360" w:lineRule="auto"/>
        <w:jc w:val="both"/>
        <w:rPr>
          <w:rFonts w:ascii="Times New Roman" w:eastAsia="Calibri" w:hAnsi="Times New Roman"/>
        </w:rPr>
      </w:pPr>
      <w:r w:rsidRPr="00FF08CE">
        <w:rPr>
          <w:rFonts w:ascii="Times New Roman" w:eastAsia="Calibri" w:hAnsi="Times New Roman"/>
        </w:rPr>
        <w:t>Más Rocha, S. (2009)</w:t>
      </w:r>
      <w:r>
        <w:rPr>
          <w:rFonts w:ascii="Times New Roman" w:eastAsia="Calibri" w:hAnsi="Times New Roman"/>
        </w:rPr>
        <w:t>.</w:t>
      </w:r>
      <w:r w:rsidRPr="00FF08CE">
        <w:rPr>
          <w:rFonts w:ascii="Times New Roman" w:eastAsia="Calibri" w:hAnsi="Times New Roman"/>
        </w:rPr>
        <w:t xml:space="preserve"> Políticas educacionales y condic</w:t>
      </w:r>
      <w:r>
        <w:rPr>
          <w:rFonts w:ascii="Times New Roman" w:eastAsia="Calibri" w:hAnsi="Times New Roman"/>
        </w:rPr>
        <w:t>iones laborales de los docentes.</w:t>
      </w:r>
      <w:r w:rsidRPr="00FF08CE">
        <w:rPr>
          <w:rFonts w:ascii="Times New Roman" w:eastAsia="Calibri" w:hAnsi="Times New Roman"/>
        </w:rPr>
        <w:t xml:space="preserve"> En Vior</w:t>
      </w:r>
      <w:r>
        <w:rPr>
          <w:rFonts w:ascii="Times New Roman" w:eastAsia="Calibri" w:hAnsi="Times New Roman"/>
        </w:rPr>
        <w:t xml:space="preserve">, S. Misuraca, M.  y </w:t>
      </w:r>
      <w:r w:rsidRPr="00FF08CE">
        <w:rPr>
          <w:rFonts w:ascii="Times New Roman" w:eastAsia="Calibri" w:hAnsi="Times New Roman"/>
        </w:rPr>
        <w:t>Más Rocha, S</w:t>
      </w:r>
      <w:r>
        <w:rPr>
          <w:rFonts w:ascii="Times New Roman" w:eastAsia="Calibri" w:hAnsi="Times New Roman"/>
        </w:rPr>
        <w:t>. (comp.) Formación de docentes</w:t>
      </w:r>
      <w:r w:rsidRPr="00FF08CE">
        <w:rPr>
          <w:rFonts w:ascii="Times New Roman" w:eastAsia="Calibri" w:hAnsi="Times New Roman"/>
        </w:rPr>
        <w:t>: ¿Qué cambió después de los ’90 en las políticas, los currículos y las institucio</w:t>
      </w:r>
      <w:r>
        <w:rPr>
          <w:rFonts w:ascii="Times New Roman" w:eastAsia="Calibri" w:hAnsi="Times New Roman"/>
        </w:rPr>
        <w:t xml:space="preserve">nes?,  Jorge Baudino Ediciones: </w:t>
      </w:r>
      <w:r w:rsidRPr="00FF08CE">
        <w:rPr>
          <w:rFonts w:ascii="Times New Roman" w:eastAsia="Calibri" w:hAnsi="Times New Roman"/>
        </w:rPr>
        <w:t>Buenos Aires</w:t>
      </w:r>
    </w:p>
    <w:p w14:paraId="31C9DE72" w14:textId="1DBDE2D8" w:rsidR="00FF08CE" w:rsidRPr="00CE433D"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hAnsi="Times New Roman" w:cs="Times New Roman"/>
          <w:sz w:val="24"/>
          <w:szCs w:val="24"/>
        </w:rPr>
        <w:t>Ministerio de Educación de República Dominicana y Organización de Estados Iberoamericanos (2016). Jornada Escolar Extendida. Aportes</w:t>
      </w:r>
      <w:r>
        <w:rPr>
          <w:rFonts w:ascii="Times New Roman" w:hAnsi="Times New Roman" w:cs="Times New Roman"/>
          <w:sz w:val="24"/>
          <w:szCs w:val="24"/>
        </w:rPr>
        <w:t xml:space="preserve"> para la acción y la reflexión.</w:t>
      </w:r>
      <w:r w:rsidR="00BC7800">
        <w:rPr>
          <w:rFonts w:ascii="Times New Roman" w:hAnsi="Times New Roman" w:cs="Times New Roman"/>
          <w:sz w:val="24"/>
          <w:szCs w:val="24"/>
        </w:rPr>
        <w:t xml:space="preserve"> </w:t>
      </w:r>
      <w:r w:rsidRPr="00CE433D">
        <w:rPr>
          <w:rFonts w:ascii="Times New Roman" w:hAnsi="Times New Roman" w:cs="Times New Roman"/>
        </w:rPr>
        <w:t>República Dominicana.</w:t>
      </w:r>
    </w:p>
    <w:p w14:paraId="28677915"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594D16">
        <w:rPr>
          <w:rFonts w:ascii="Times New Roman" w:eastAsia="Calibri" w:hAnsi="Times New Roman"/>
          <w:lang w:val="en-US"/>
        </w:rPr>
        <w:t xml:space="preserve">OCDE. (2011). PISA 2009 Results: Students On Line: Digital Technologies and Performance (Volume IV). </w:t>
      </w:r>
      <w:r w:rsidRPr="00CE433D">
        <w:rPr>
          <w:rFonts w:ascii="Times New Roman" w:eastAsia="Calibri" w:hAnsi="Times New Roman"/>
        </w:rPr>
        <w:t>Paris: OECD Publishing. Recuperado de: http://www.oecd.org/pisa/pisaproducts/ pisa2009/48270093.pdf</w:t>
      </w:r>
    </w:p>
    <w:p w14:paraId="249CE0EA" w14:textId="77777777" w:rsidR="00FF08CE" w:rsidRDefault="00FF08CE" w:rsidP="00FF08CE">
      <w:pPr>
        <w:pStyle w:val="Prrafodelista"/>
        <w:numPr>
          <w:ilvl w:val="0"/>
          <w:numId w:val="6"/>
        </w:numPr>
        <w:spacing w:after="0" w:line="360" w:lineRule="auto"/>
        <w:jc w:val="both"/>
        <w:rPr>
          <w:rFonts w:ascii="Times New Roman" w:eastAsia="Calibri" w:hAnsi="Times New Roman"/>
        </w:rPr>
      </w:pPr>
      <w:r w:rsidRPr="00FF08CE">
        <w:rPr>
          <w:rFonts w:ascii="Times New Roman" w:eastAsia="Calibri" w:hAnsi="Times New Roman"/>
        </w:rPr>
        <w:t xml:space="preserve">Oliveira (2002)  Oliveira, D. A. (2002). “Mudanças na organização </w:t>
      </w:r>
      <w:r>
        <w:rPr>
          <w:rFonts w:ascii="Times New Roman" w:eastAsia="Calibri" w:hAnsi="Times New Roman"/>
        </w:rPr>
        <w:t>e gestão do trabalho na escola”. E</w:t>
      </w:r>
      <w:r w:rsidRPr="00FF08CE">
        <w:rPr>
          <w:rFonts w:ascii="Times New Roman" w:eastAsia="Calibri" w:hAnsi="Times New Roman"/>
        </w:rPr>
        <w:t>n</w:t>
      </w:r>
      <w:r>
        <w:rPr>
          <w:rFonts w:ascii="Times New Roman" w:eastAsia="Calibri" w:hAnsi="Times New Roman"/>
        </w:rPr>
        <w:t xml:space="preserve"> </w:t>
      </w:r>
      <w:r w:rsidRPr="00FF08CE">
        <w:rPr>
          <w:rFonts w:ascii="Times New Roman" w:eastAsia="Calibri" w:hAnsi="Times New Roman"/>
        </w:rPr>
        <w:t>Oliveira y Rosar Política e gestão da educação, Belo Horizonte: Autêntica</w:t>
      </w:r>
      <w:r>
        <w:rPr>
          <w:rFonts w:ascii="Times New Roman" w:eastAsia="Calibri" w:hAnsi="Times New Roman"/>
        </w:rPr>
        <w:t>.</w:t>
      </w:r>
    </w:p>
    <w:p w14:paraId="316D3305" w14:textId="18B4420D"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Orealc/Unesco (2013). Situación educativa de América Latina y el Caribe: hacia la educación de calidad para todos al 2015. Santiago de Chile: Oficina Regional de Educación para América Latina y el Caribe.</w:t>
      </w:r>
    </w:p>
    <w:p w14:paraId="454B21A1"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Organización de Estados Iberoamericanos (2008). Metas educativas 2021: la educación que queremos para la generación de los bicentenarios</w:t>
      </w:r>
    </w:p>
    <w:p w14:paraId="6E55FD05" w14:textId="77777777" w:rsidR="00FF08CE" w:rsidRPr="00CE433D" w:rsidRDefault="00FF08CE" w:rsidP="00CE433D">
      <w:pPr>
        <w:pStyle w:val="Prrafodelista"/>
        <w:numPr>
          <w:ilvl w:val="0"/>
          <w:numId w:val="6"/>
        </w:numPr>
        <w:spacing w:after="0" w:line="360" w:lineRule="auto"/>
        <w:jc w:val="both"/>
        <w:rPr>
          <w:rStyle w:val="Hipervnculo"/>
          <w:rFonts w:ascii="Times New Roman" w:eastAsia="Calibri" w:hAnsi="Times New Roman"/>
          <w:color w:val="auto"/>
          <w:u w:val="none"/>
        </w:rPr>
      </w:pPr>
      <w:r w:rsidRPr="00CE433D">
        <w:rPr>
          <w:rFonts w:ascii="Times New Roman" w:eastAsia="Calibri" w:hAnsi="Times New Roman"/>
        </w:rPr>
        <w:t xml:space="preserve">Rivas, A. (2013). Escuelas de Jornada Extendida. Documento de diagnóstico y recomendaciones. Banco Interamericano de Desarrollo-Oficina de Cooperación </w:t>
      </w:r>
      <w:r w:rsidRPr="00CE433D">
        <w:rPr>
          <w:rFonts w:ascii="Times New Roman" w:eastAsia="Calibri" w:hAnsi="Times New Roman"/>
        </w:rPr>
        <w:lastRenderedPageBreak/>
        <w:t xml:space="preserve">Internacional del Ministerio de Educación de República Dominicana. Recuperado de: </w:t>
      </w:r>
      <w:hyperlink r:id="rId9" w:history="1">
        <w:r w:rsidRPr="00CE433D">
          <w:rPr>
            <w:rStyle w:val="Hipervnculo"/>
            <w:rFonts w:ascii="Times New Roman" w:eastAsia="Calibri" w:hAnsi="Times New Roman"/>
          </w:rPr>
          <w:t>http://www.colombiaaprende.edu.co/html/micrositios/1752/articles-348928_Escuelas_de_Jornada_Extendida.pdf</w:t>
        </w:r>
      </w:hyperlink>
    </w:p>
    <w:p w14:paraId="73D8995B"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Sacristán, G. (2008). El valor del tiempo en educación. Morata: Madrid.</w:t>
      </w:r>
    </w:p>
    <w:p w14:paraId="578031AB" w14:textId="77777777" w:rsidR="00FF08CE" w:rsidRPr="00CE433D"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hAnsi="Times New Roman" w:cs="Times New Roman"/>
          <w:sz w:val="24"/>
          <w:szCs w:val="24"/>
        </w:rPr>
        <w:t xml:space="preserve">Sader, E. (2008). América Latina, entre el posneoliberalismo y el futuro. En </w:t>
      </w:r>
      <w:r w:rsidRPr="00CE433D">
        <w:rPr>
          <w:rFonts w:ascii="Times New Roman" w:hAnsi="Times New Roman" w:cs="Times New Roman"/>
          <w:i/>
          <w:sz w:val="24"/>
          <w:szCs w:val="24"/>
        </w:rPr>
        <w:t>Refundar el Estado: posneoliberalismo en América Latina</w:t>
      </w:r>
      <w:r w:rsidRPr="00CE433D">
        <w:rPr>
          <w:rFonts w:ascii="Times New Roman" w:hAnsi="Times New Roman" w:cs="Times New Roman"/>
          <w:sz w:val="24"/>
          <w:szCs w:val="24"/>
        </w:rPr>
        <w:t xml:space="preserve"> (pp.5-43). Buenos Aires: CLACSO – Ediciones CTA.</w:t>
      </w:r>
    </w:p>
    <w:p w14:paraId="6BFE3F77" w14:textId="77777777" w:rsidR="00FF08CE" w:rsidRPr="00CE433D"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hAnsi="Times New Roman" w:cs="Times New Roman"/>
          <w:sz w:val="24"/>
          <w:szCs w:val="24"/>
        </w:rPr>
        <w:t>Stolowicz, B. (2011). “El ‘posneoliberalismo’ y la reconfiguración del capitalismo en América Latina”. Ponencia presentada en el VII Seminario Internacional Marx Vive: América Latina en disputa. Proyectos políticos y (re)configuraciones del poder. Universidad Nacional de Colombia, Bogotá, 29 de octubre de 2010.</w:t>
      </w:r>
    </w:p>
    <w:p w14:paraId="13D5A9FA"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Tenti Fanfani, E. (2010). Estado del arte: escolaridad primaria y jornada escolar en el contexto internacional. Estudio de casos en Europa y América Latina. SEP/UNESCO/IIPE: México.</w:t>
      </w:r>
    </w:p>
    <w:p w14:paraId="06E6851C" w14:textId="77777777" w:rsidR="00FF08CE"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Terigi, F. (2008).</w:t>
      </w:r>
      <w:r>
        <w:rPr>
          <w:rFonts w:ascii="Times New Roman" w:eastAsia="Calibri" w:hAnsi="Times New Roman"/>
        </w:rPr>
        <w:t xml:space="preserve"> </w:t>
      </w:r>
      <w:r w:rsidRPr="00CE433D">
        <w:rPr>
          <w:rFonts w:ascii="Times New Roman" w:eastAsia="Calibri" w:hAnsi="Times New Roman"/>
        </w:rPr>
        <w:t>Lo mismo no es lo común. En Frigerio, G. y  Diker G. (comps.) Educar: posiciones acerca de lo común. Del Estante: Buenos Aires.</w:t>
      </w:r>
    </w:p>
    <w:p w14:paraId="548D39DE" w14:textId="77777777" w:rsidR="00FF08CE" w:rsidRPr="00FF08CE" w:rsidRDefault="00FF08CE" w:rsidP="00FF08CE">
      <w:pPr>
        <w:pStyle w:val="Prrafodelista"/>
        <w:numPr>
          <w:ilvl w:val="0"/>
          <w:numId w:val="6"/>
        </w:numPr>
        <w:spacing w:line="360" w:lineRule="auto"/>
        <w:jc w:val="both"/>
        <w:rPr>
          <w:rFonts w:ascii="Times New Roman" w:hAnsi="Times New Roman"/>
          <w:sz w:val="24"/>
          <w:szCs w:val="24"/>
        </w:rPr>
      </w:pPr>
      <w:r w:rsidRPr="00FF08CE">
        <w:rPr>
          <w:rFonts w:ascii="Times New Roman" w:hAnsi="Times New Roman"/>
          <w:sz w:val="24"/>
          <w:szCs w:val="24"/>
        </w:rPr>
        <w:t xml:space="preserve">Terigi, </w:t>
      </w:r>
      <w:r>
        <w:rPr>
          <w:rFonts w:ascii="Times New Roman" w:hAnsi="Times New Roman"/>
          <w:sz w:val="24"/>
          <w:szCs w:val="24"/>
        </w:rPr>
        <w:t xml:space="preserve">F. </w:t>
      </w:r>
      <w:r w:rsidRPr="00FF08CE">
        <w:rPr>
          <w:rFonts w:ascii="Times New Roman" w:hAnsi="Times New Roman"/>
          <w:sz w:val="24"/>
          <w:szCs w:val="24"/>
        </w:rPr>
        <w:t>(2010)</w:t>
      </w:r>
      <w:r>
        <w:rPr>
          <w:rFonts w:ascii="Times New Roman" w:hAnsi="Times New Roman"/>
          <w:sz w:val="24"/>
          <w:szCs w:val="24"/>
        </w:rPr>
        <w:t>.</w:t>
      </w:r>
      <w:r w:rsidRPr="00FF08CE">
        <w:rPr>
          <w:rFonts w:ascii="Times New Roman" w:hAnsi="Times New Roman"/>
          <w:sz w:val="24"/>
          <w:szCs w:val="24"/>
        </w:rPr>
        <w:t xml:space="preserve"> Las cronologías de aprendizaje: un concepto para pe</w:t>
      </w:r>
      <w:r>
        <w:rPr>
          <w:rFonts w:ascii="Times New Roman" w:hAnsi="Times New Roman"/>
          <w:sz w:val="24"/>
          <w:szCs w:val="24"/>
        </w:rPr>
        <w:t xml:space="preserve">nsar las trayectorias escolares. </w:t>
      </w:r>
      <w:r w:rsidRPr="00FF08CE">
        <w:rPr>
          <w:rFonts w:ascii="Times New Roman" w:hAnsi="Times New Roman"/>
          <w:sz w:val="24"/>
          <w:szCs w:val="24"/>
        </w:rPr>
        <w:t>Jornada de Apertura de Ciclo lectivo, Ministerio de Educación de La Pampa.</w:t>
      </w:r>
    </w:p>
    <w:p w14:paraId="48F1EA6A" w14:textId="77777777" w:rsidR="00FF08CE" w:rsidRPr="00CE433D"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hAnsi="Times New Roman" w:cs="Times New Roman"/>
          <w:sz w:val="24"/>
          <w:szCs w:val="24"/>
        </w:rPr>
        <w:t>Tuñon,  I. (2013).Inclusión educativa y estructura de oportunidades para la recreación. Niñez y adolescencia en la argentina urbana. En Serie del Bicentenario 2010-2016, Boletín N°1, Observatorio de la Deuda Social Argentina.</w:t>
      </w:r>
    </w:p>
    <w:p w14:paraId="76BE7EA4" w14:textId="77777777" w:rsidR="003C2C8D"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eastAsia="Calibri" w:hAnsi="Times New Roman"/>
        </w:rPr>
        <w:t>Valenzuela, J. y otros (2009). Causas que explican el mejoramiento de los resultados obtenidos por los estudiantes chilenos en PISA 2006 respecto a PISA 2001. Aprendizajes y Políticas.. Departamento de Estudios y Desarrollo. Secretaría Técnica FONIDE: Santiago de Chile.  Recuperado de:</w:t>
      </w:r>
    </w:p>
    <w:p w14:paraId="03BACC83" w14:textId="1E18BFA5" w:rsidR="00FF08CE" w:rsidRPr="00CE433D" w:rsidRDefault="003E5E77" w:rsidP="003C2C8D">
      <w:pPr>
        <w:pStyle w:val="Prrafodelista"/>
        <w:spacing w:after="0" w:line="360" w:lineRule="auto"/>
        <w:jc w:val="both"/>
        <w:rPr>
          <w:rStyle w:val="Hipervnculo"/>
          <w:rFonts w:ascii="Times New Roman" w:eastAsia="Calibri" w:hAnsi="Times New Roman"/>
          <w:color w:val="auto"/>
          <w:u w:val="none"/>
        </w:rPr>
      </w:pPr>
      <w:hyperlink r:id="rId10" w:history="1">
        <w:r w:rsidR="00FF08CE" w:rsidRPr="00CE433D">
          <w:rPr>
            <w:rStyle w:val="Hipervnculo"/>
            <w:rFonts w:ascii="Times New Roman" w:eastAsia="Calibri" w:hAnsi="Times New Roman"/>
          </w:rPr>
          <w:t>http://centroestudios.mineduc.cl/mineduc/ded/documentos/F310843_Juan_Pablo_Valenzuela_%20Uchile.pdf</w:t>
        </w:r>
      </w:hyperlink>
    </w:p>
    <w:p w14:paraId="30447590" w14:textId="77777777" w:rsidR="00FF08CE" w:rsidRPr="00CE433D" w:rsidRDefault="00FF08CE" w:rsidP="00CE433D">
      <w:pPr>
        <w:pStyle w:val="Prrafodelista"/>
        <w:numPr>
          <w:ilvl w:val="0"/>
          <w:numId w:val="6"/>
        </w:numPr>
        <w:spacing w:after="0" w:line="360" w:lineRule="auto"/>
        <w:jc w:val="both"/>
        <w:rPr>
          <w:rFonts w:ascii="Times New Roman" w:eastAsia="Calibri" w:hAnsi="Times New Roman"/>
        </w:rPr>
      </w:pPr>
      <w:r w:rsidRPr="00CE433D">
        <w:rPr>
          <w:rFonts w:ascii="Times New Roman" w:hAnsi="Times New Roman" w:cs="Times New Roman"/>
          <w:spacing w:val="-3"/>
          <w:sz w:val="24"/>
          <w:szCs w:val="24"/>
          <w:lang w:val="es-ES_tradnl"/>
        </w:rPr>
        <w:t xml:space="preserve">Varesi, G. (2011). Argentina 2002-2011: neodesarrollismo y radicalización progresista.  En </w:t>
      </w:r>
      <w:r w:rsidRPr="00CE433D">
        <w:rPr>
          <w:rFonts w:ascii="Times New Roman" w:hAnsi="Times New Roman" w:cs="Times New Roman"/>
          <w:i/>
          <w:spacing w:val="-3"/>
          <w:sz w:val="24"/>
          <w:szCs w:val="24"/>
          <w:lang w:val="es-ES_tradnl"/>
        </w:rPr>
        <w:t>Realidad Económica</w:t>
      </w:r>
      <w:r w:rsidRPr="00CE433D">
        <w:rPr>
          <w:rFonts w:ascii="Times New Roman" w:hAnsi="Times New Roman" w:cs="Times New Roman"/>
          <w:spacing w:val="-3"/>
          <w:sz w:val="24"/>
          <w:szCs w:val="24"/>
          <w:lang w:val="es-ES_tradnl"/>
        </w:rPr>
        <w:t>, N° 264. Instituto para el Desarrollo Económico, Buenos Aires</w:t>
      </w:r>
    </w:p>
    <w:p w14:paraId="4D5EE316" w14:textId="77777777" w:rsidR="00FF08CE" w:rsidRDefault="00FF08CE" w:rsidP="00CE433D">
      <w:pPr>
        <w:pStyle w:val="Prrafodelista"/>
        <w:numPr>
          <w:ilvl w:val="0"/>
          <w:numId w:val="6"/>
        </w:numPr>
        <w:spacing w:after="0" w:line="360" w:lineRule="auto"/>
        <w:jc w:val="both"/>
        <w:rPr>
          <w:rFonts w:ascii="Times New Roman" w:eastAsia="Calibri" w:hAnsi="Times New Roman"/>
          <w:sz w:val="24"/>
          <w:szCs w:val="24"/>
        </w:rPr>
      </w:pPr>
      <w:r w:rsidRPr="00CE433D">
        <w:rPr>
          <w:rFonts w:ascii="Times New Roman" w:eastAsia="Calibri" w:hAnsi="Times New Roman"/>
          <w:sz w:val="24"/>
          <w:szCs w:val="24"/>
        </w:rPr>
        <w:lastRenderedPageBreak/>
        <w:t>Veleda, C. (2013). Nuevos tiempos para la educación primaria: lecciones sobre la extensión de la jornada escolar. Fundación CIPPEC-Unicef Argentina: Buenos Aires.</w:t>
      </w:r>
    </w:p>
    <w:p w14:paraId="4C3AB1A9" w14:textId="77777777" w:rsidR="00FF08CE" w:rsidRDefault="00FF08CE" w:rsidP="00CE433D">
      <w:pPr>
        <w:pStyle w:val="Prrafodelista"/>
        <w:numPr>
          <w:ilvl w:val="0"/>
          <w:numId w:val="6"/>
        </w:numPr>
        <w:spacing w:after="0" w:line="360" w:lineRule="auto"/>
        <w:jc w:val="both"/>
        <w:rPr>
          <w:rFonts w:ascii="Times New Roman" w:eastAsia="Calibri" w:hAnsi="Times New Roman"/>
          <w:sz w:val="24"/>
          <w:szCs w:val="24"/>
        </w:rPr>
      </w:pPr>
      <w:r w:rsidRPr="00CE433D">
        <w:rPr>
          <w:rFonts w:ascii="Times New Roman" w:eastAsia="Calibri" w:hAnsi="Times New Roman"/>
          <w:sz w:val="24"/>
          <w:szCs w:val="24"/>
        </w:rPr>
        <w:t xml:space="preserve">Veleda, C., Rivas, A. y Mezzadra, F. (2011). La construcción de la justicia educativa. Buenos Aires: CIPPEC, UNICEF y Embajada de Finlandia. </w:t>
      </w:r>
    </w:p>
    <w:p w14:paraId="7DAE8D20" w14:textId="77777777" w:rsidR="003C2C8D" w:rsidRPr="003C2C8D" w:rsidRDefault="00FF08CE" w:rsidP="00CE433D">
      <w:pPr>
        <w:pStyle w:val="Prrafodelista"/>
        <w:numPr>
          <w:ilvl w:val="0"/>
          <w:numId w:val="6"/>
        </w:numPr>
        <w:spacing w:after="0" w:line="360" w:lineRule="auto"/>
        <w:jc w:val="both"/>
        <w:rPr>
          <w:rFonts w:ascii="Times New Roman" w:eastAsia="Calibri" w:hAnsi="Times New Roman"/>
          <w:sz w:val="24"/>
          <w:szCs w:val="24"/>
        </w:rPr>
      </w:pPr>
      <w:r w:rsidRPr="00CE433D">
        <w:rPr>
          <w:rFonts w:ascii="Times New Roman" w:eastAsia="Calibri" w:hAnsi="Times New Roman"/>
          <w:sz w:val="24"/>
          <w:szCs w:val="24"/>
        </w:rPr>
        <w:t xml:space="preserve">Vercellino, S. (2013). La ampliación del tiempo escolar: ¿Se modifican los componentes duros del formato escolar? Revisión bibliográfica sobre estas temáticas. En </w:t>
      </w:r>
      <w:r w:rsidRPr="00CE433D">
        <w:rPr>
          <w:rFonts w:ascii="Times New Roman" w:eastAsia="Calibri" w:hAnsi="Times New Roman"/>
          <w:i/>
          <w:sz w:val="24"/>
          <w:szCs w:val="24"/>
        </w:rPr>
        <w:t>Revista Electrónica Educare</w:t>
      </w:r>
      <w:r w:rsidRPr="00CE433D">
        <w:rPr>
          <w:rFonts w:ascii="Times New Roman" w:eastAsia="Calibri" w:hAnsi="Times New Roman"/>
          <w:sz w:val="24"/>
          <w:szCs w:val="24"/>
        </w:rPr>
        <w:t>, vol. 16, núm. 3, septiembre-diciembre, 2012, pp. 9-36. Recuperado de:</w:t>
      </w:r>
    </w:p>
    <w:p w14:paraId="02BE851A" w14:textId="2C6912EA" w:rsidR="00FF08CE" w:rsidRPr="00CE433D" w:rsidRDefault="003E5E77" w:rsidP="003C2C8D">
      <w:pPr>
        <w:pStyle w:val="Prrafodelista"/>
        <w:spacing w:after="0" w:line="360" w:lineRule="auto"/>
        <w:jc w:val="both"/>
        <w:rPr>
          <w:rStyle w:val="Hipervnculo"/>
          <w:rFonts w:ascii="Times New Roman" w:eastAsia="Calibri" w:hAnsi="Times New Roman"/>
          <w:color w:val="auto"/>
          <w:sz w:val="24"/>
          <w:szCs w:val="24"/>
          <w:u w:val="none"/>
        </w:rPr>
      </w:pPr>
      <w:hyperlink r:id="rId11" w:history="1">
        <w:r w:rsidR="00FF08CE" w:rsidRPr="00CE433D">
          <w:rPr>
            <w:rStyle w:val="Hipervnculo"/>
            <w:rFonts w:ascii="Times New Roman" w:eastAsia="Calibri" w:hAnsi="Times New Roman"/>
          </w:rPr>
          <w:t>http://www.revistas.una.ac.cr/index.php/EDUCARE/issue/current</w:t>
        </w:r>
      </w:hyperlink>
    </w:p>
    <w:p w14:paraId="6204EEB7" w14:textId="77777777" w:rsidR="00FF08CE" w:rsidRPr="00CE433D" w:rsidRDefault="00FF08CE" w:rsidP="00CE433D">
      <w:pPr>
        <w:pStyle w:val="Prrafodelista"/>
        <w:numPr>
          <w:ilvl w:val="0"/>
          <w:numId w:val="6"/>
        </w:numPr>
        <w:spacing w:after="0" w:line="360" w:lineRule="auto"/>
        <w:jc w:val="both"/>
        <w:rPr>
          <w:rFonts w:ascii="Times New Roman" w:eastAsia="Calibri" w:hAnsi="Times New Roman"/>
          <w:sz w:val="24"/>
          <w:szCs w:val="24"/>
        </w:rPr>
      </w:pPr>
      <w:r w:rsidRPr="00CE433D">
        <w:rPr>
          <w:rFonts w:ascii="Times New Roman" w:eastAsia="Calibri" w:hAnsi="Times New Roman" w:cs="Times New Roman"/>
          <w:color w:val="000000" w:themeColor="text1"/>
          <w:sz w:val="24"/>
          <w:szCs w:val="24"/>
          <w:lang w:eastAsia="es-ES"/>
        </w:rPr>
        <w:t>Vior, S. (1988). Programa de Política Educacional Argentina y Comparada. Fundamentos de la selección y organización de contenidos. Depto. de Educación, UNLu.</w:t>
      </w:r>
    </w:p>
    <w:p w14:paraId="284F1D2E" w14:textId="77777777" w:rsidR="00CE433D" w:rsidRPr="00CE433D" w:rsidRDefault="00CE433D" w:rsidP="00CE433D">
      <w:pPr>
        <w:pStyle w:val="Prrafodelista"/>
        <w:spacing w:after="0" w:line="360" w:lineRule="auto"/>
        <w:jc w:val="both"/>
        <w:rPr>
          <w:rFonts w:ascii="Times New Roman" w:eastAsia="Calibri" w:hAnsi="Times New Roman"/>
          <w:sz w:val="24"/>
          <w:szCs w:val="24"/>
        </w:rPr>
      </w:pPr>
    </w:p>
    <w:p w14:paraId="59DA5800" w14:textId="77777777" w:rsidR="005D4C57" w:rsidRPr="00CE433D" w:rsidRDefault="005D4C57" w:rsidP="00CE433D">
      <w:pPr>
        <w:spacing w:after="0" w:line="360" w:lineRule="auto"/>
        <w:jc w:val="both"/>
        <w:rPr>
          <w:rFonts w:ascii="Times New Roman" w:hAnsi="Times New Roman" w:cs="Times New Roman"/>
          <w:b/>
          <w:sz w:val="24"/>
          <w:szCs w:val="24"/>
        </w:rPr>
      </w:pPr>
      <w:r w:rsidRPr="00CE433D">
        <w:rPr>
          <w:rFonts w:ascii="Times New Roman" w:hAnsi="Times New Roman" w:cs="Times New Roman"/>
          <w:b/>
          <w:sz w:val="24"/>
          <w:szCs w:val="24"/>
        </w:rPr>
        <w:t>Normativa consultada</w:t>
      </w:r>
    </w:p>
    <w:p w14:paraId="2A98612E" w14:textId="2CF76219" w:rsidR="00CE433D" w:rsidRDefault="005D4C57" w:rsidP="00CE433D">
      <w:pPr>
        <w:pStyle w:val="Prrafodelista"/>
        <w:numPr>
          <w:ilvl w:val="0"/>
          <w:numId w:val="7"/>
        </w:numPr>
        <w:spacing w:after="0" w:line="360" w:lineRule="auto"/>
        <w:jc w:val="both"/>
        <w:rPr>
          <w:rFonts w:ascii="Times New Roman" w:hAnsi="Times New Roman" w:cs="Times New Roman"/>
          <w:sz w:val="24"/>
          <w:szCs w:val="24"/>
        </w:rPr>
      </w:pPr>
      <w:r w:rsidRPr="00CE433D">
        <w:rPr>
          <w:rFonts w:ascii="Times New Roman" w:hAnsi="Times New Roman" w:cs="Times New Roman"/>
          <w:sz w:val="24"/>
          <w:szCs w:val="24"/>
        </w:rPr>
        <w:t xml:space="preserve">Ley de ciclo lectivo anual </w:t>
      </w:r>
      <w:r w:rsidR="00CE433D">
        <w:rPr>
          <w:rFonts w:ascii="Times New Roman" w:hAnsi="Times New Roman" w:cs="Times New Roman"/>
          <w:sz w:val="24"/>
          <w:szCs w:val="24"/>
        </w:rPr>
        <w:t xml:space="preserve">N° </w:t>
      </w:r>
      <w:r w:rsidRPr="00CE433D">
        <w:rPr>
          <w:rFonts w:ascii="Times New Roman" w:hAnsi="Times New Roman" w:cs="Times New Roman"/>
          <w:sz w:val="24"/>
          <w:szCs w:val="24"/>
        </w:rPr>
        <w:t>25864/03</w:t>
      </w:r>
    </w:p>
    <w:p w14:paraId="7FBFACE1" w14:textId="77777777" w:rsidR="00CE433D" w:rsidRDefault="005D4C57" w:rsidP="00CE433D">
      <w:pPr>
        <w:pStyle w:val="Prrafodelista"/>
        <w:numPr>
          <w:ilvl w:val="0"/>
          <w:numId w:val="7"/>
        </w:numPr>
        <w:spacing w:after="0" w:line="360" w:lineRule="auto"/>
        <w:jc w:val="both"/>
        <w:rPr>
          <w:rFonts w:ascii="Times New Roman" w:hAnsi="Times New Roman" w:cs="Times New Roman"/>
          <w:sz w:val="24"/>
          <w:szCs w:val="24"/>
        </w:rPr>
      </w:pPr>
      <w:r w:rsidRPr="00CE433D">
        <w:rPr>
          <w:rFonts w:ascii="Times New Roman" w:hAnsi="Times New Roman" w:cs="Times New Roman"/>
          <w:sz w:val="24"/>
          <w:szCs w:val="24"/>
        </w:rPr>
        <w:t xml:space="preserve">Ley de Financiamiento Educativo </w:t>
      </w:r>
      <w:r w:rsidR="00CE433D">
        <w:rPr>
          <w:rFonts w:ascii="Times New Roman" w:hAnsi="Times New Roman" w:cs="Times New Roman"/>
          <w:sz w:val="24"/>
          <w:szCs w:val="24"/>
        </w:rPr>
        <w:t xml:space="preserve">N° </w:t>
      </w:r>
      <w:r w:rsidRPr="00CE433D">
        <w:rPr>
          <w:rFonts w:ascii="Times New Roman" w:hAnsi="Times New Roman" w:cs="Times New Roman"/>
          <w:sz w:val="24"/>
          <w:szCs w:val="24"/>
        </w:rPr>
        <w:t>26075/05</w:t>
      </w:r>
    </w:p>
    <w:p w14:paraId="50B1CFC7" w14:textId="77777777" w:rsidR="00CE433D" w:rsidRDefault="005D4C57" w:rsidP="00CE433D">
      <w:pPr>
        <w:pStyle w:val="Prrafodelista"/>
        <w:numPr>
          <w:ilvl w:val="0"/>
          <w:numId w:val="7"/>
        </w:numPr>
        <w:spacing w:after="0" w:line="360" w:lineRule="auto"/>
        <w:jc w:val="both"/>
        <w:rPr>
          <w:rFonts w:ascii="Times New Roman" w:hAnsi="Times New Roman" w:cs="Times New Roman"/>
          <w:sz w:val="24"/>
          <w:szCs w:val="24"/>
        </w:rPr>
      </w:pPr>
      <w:r w:rsidRPr="00CE433D">
        <w:rPr>
          <w:rFonts w:ascii="Times New Roman" w:hAnsi="Times New Roman" w:cs="Times New Roman"/>
          <w:sz w:val="24"/>
          <w:szCs w:val="24"/>
        </w:rPr>
        <w:t>Ley de Educación Nacional N° 26206/06</w:t>
      </w:r>
    </w:p>
    <w:p w14:paraId="38C6ABAA" w14:textId="77777777" w:rsidR="00CE433D" w:rsidRDefault="005D4C57" w:rsidP="00CE433D">
      <w:pPr>
        <w:pStyle w:val="Prrafodelista"/>
        <w:numPr>
          <w:ilvl w:val="0"/>
          <w:numId w:val="7"/>
        </w:numPr>
        <w:spacing w:after="0" w:line="360" w:lineRule="auto"/>
        <w:jc w:val="both"/>
        <w:rPr>
          <w:rFonts w:ascii="Times New Roman" w:hAnsi="Times New Roman" w:cs="Times New Roman"/>
          <w:sz w:val="24"/>
          <w:szCs w:val="24"/>
        </w:rPr>
      </w:pPr>
      <w:r w:rsidRPr="00CE433D">
        <w:rPr>
          <w:rFonts w:ascii="Times New Roman" w:hAnsi="Times New Roman" w:cs="Times New Roman"/>
          <w:sz w:val="24"/>
          <w:szCs w:val="24"/>
        </w:rPr>
        <w:t>Ley Federal de Educación N° 24.195/93</w:t>
      </w:r>
    </w:p>
    <w:p w14:paraId="05CBAFD1" w14:textId="77777777" w:rsidR="00CE433D" w:rsidRDefault="005D4C57" w:rsidP="00CE433D">
      <w:pPr>
        <w:pStyle w:val="Prrafodelista"/>
        <w:numPr>
          <w:ilvl w:val="0"/>
          <w:numId w:val="7"/>
        </w:numPr>
        <w:spacing w:after="0" w:line="360" w:lineRule="auto"/>
        <w:jc w:val="both"/>
        <w:rPr>
          <w:rFonts w:ascii="Times New Roman" w:hAnsi="Times New Roman" w:cs="Times New Roman"/>
          <w:sz w:val="24"/>
          <w:szCs w:val="24"/>
        </w:rPr>
      </w:pPr>
      <w:r w:rsidRPr="00CE433D">
        <w:rPr>
          <w:rFonts w:ascii="Times New Roman" w:hAnsi="Times New Roman" w:cs="Times New Roman"/>
          <w:sz w:val="24"/>
          <w:szCs w:val="24"/>
        </w:rPr>
        <w:t>Res. 10873/89 Dirección general de Escuela y Cultura</w:t>
      </w:r>
    </w:p>
    <w:p w14:paraId="42C60EF4" w14:textId="77777777" w:rsidR="00CE433D" w:rsidRDefault="005D4C57" w:rsidP="00CE433D">
      <w:pPr>
        <w:pStyle w:val="Prrafodelista"/>
        <w:numPr>
          <w:ilvl w:val="0"/>
          <w:numId w:val="7"/>
        </w:numPr>
        <w:spacing w:after="0" w:line="360" w:lineRule="auto"/>
        <w:jc w:val="both"/>
        <w:rPr>
          <w:rFonts w:ascii="Times New Roman" w:hAnsi="Times New Roman" w:cs="Times New Roman"/>
          <w:sz w:val="24"/>
          <w:szCs w:val="24"/>
        </w:rPr>
      </w:pPr>
      <w:r w:rsidRPr="00CE433D">
        <w:rPr>
          <w:rFonts w:ascii="Times New Roman" w:hAnsi="Times New Roman" w:cs="Times New Roman"/>
          <w:sz w:val="24"/>
          <w:szCs w:val="24"/>
        </w:rPr>
        <w:t xml:space="preserve"> Res. 2649/98 DGCyE</w:t>
      </w:r>
    </w:p>
    <w:p w14:paraId="3A769DFC" w14:textId="77777777" w:rsidR="00CE433D" w:rsidRDefault="00CE433D" w:rsidP="00CE433D">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Res. 668/99  DGCyE</w:t>
      </w:r>
    </w:p>
    <w:p w14:paraId="5BC65CBF" w14:textId="77777777" w:rsidR="00CE433D" w:rsidRDefault="005D4C57" w:rsidP="00CE433D">
      <w:pPr>
        <w:pStyle w:val="Prrafodelista"/>
        <w:numPr>
          <w:ilvl w:val="0"/>
          <w:numId w:val="7"/>
        </w:numPr>
        <w:spacing w:after="0" w:line="360" w:lineRule="auto"/>
        <w:jc w:val="both"/>
        <w:rPr>
          <w:rFonts w:ascii="Times New Roman" w:hAnsi="Times New Roman" w:cs="Times New Roman"/>
          <w:sz w:val="24"/>
          <w:szCs w:val="24"/>
        </w:rPr>
      </w:pPr>
      <w:r w:rsidRPr="00CE433D">
        <w:rPr>
          <w:rFonts w:ascii="Times New Roman" w:hAnsi="Times New Roman" w:cs="Times New Roman"/>
          <w:sz w:val="24"/>
          <w:szCs w:val="24"/>
        </w:rPr>
        <w:t>Res. 3085/00 DGCyE</w:t>
      </w:r>
    </w:p>
    <w:p w14:paraId="45C48B35" w14:textId="77777777" w:rsidR="00CE433D" w:rsidRDefault="005D4C57" w:rsidP="00CE433D">
      <w:pPr>
        <w:pStyle w:val="Prrafodelista"/>
        <w:numPr>
          <w:ilvl w:val="0"/>
          <w:numId w:val="7"/>
        </w:numPr>
        <w:spacing w:after="0" w:line="360" w:lineRule="auto"/>
        <w:jc w:val="both"/>
        <w:rPr>
          <w:rFonts w:ascii="Times New Roman" w:hAnsi="Times New Roman" w:cs="Times New Roman"/>
          <w:sz w:val="24"/>
          <w:szCs w:val="24"/>
        </w:rPr>
      </w:pPr>
      <w:r w:rsidRPr="00CE433D">
        <w:rPr>
          <w:rFonts w:ascii="Times New Roman" w:hAnsi="Times New Roman" w:cs="Times New Roman"/>
          <w:sz w:val="24"/>
          <w:szCs w:val="24"/>
        </w:rPr>
        <w:t>Res. N° 2817/04 DGCyE</w:t>
      </w:r>
    </w:p>
    <w:p w14:paraId="7178C1C5" w14:textId="201D48E5" w:rsidR="005D4C57" w:rsidRPr="00CE433D" w:rsidRDefault="005D4C57" w:rsidP="00CE433D">
      <w:pPr>
        <w:pStyle w:val="Prrafodelista"/>
        <w:numPr>
          <w:ilvl w:val="0"/>
          <w:numId w:val="7"/>
        </w:numPr>
        <w:spacing w:after="0" w:line="360" w:lineRule="auto"/>
        <w:jc w:val="both"/>
        <w:rPr>
          <w:rFonts w:ascii="Times New Roman" w:hAnsi="Times New Roman" w:cs="Times New Roman"/>
          <w:sz w:val="24"/>
          <w:szCs w:val="24"/>
        </w:rPr>
      </w:pPr>
      <w:r w:rsidRPr="00CE433D">
        <w:rPr>
          <w:rFonts w:ascii="Times New Roman" w:hAnsi="Times New Roman" w:cs="Times New Roman"/>
          <w:sz w:val="24"/>
          <w:szCs w:val="24"/>
        </w:rPr>
        <w:t>Res. N° 3638/05 DGCyE</w:t>
      </w:r>
    </w:p>
    <w:p w14:paraId="40AE95FE" w14:textId="77777777" w:rsidR="005D4C57" w:rsidRDefault="005D4C57" w:rsidP="00CE433D">
      <w:pPr>
        <w:spacing w:after="0" w:line="360" w:lineRule="auto"/>
        <w:jc w:val="both"/>
        <w:rPr>
          <w:rFonts w:ascii="Times New Roman" w:eastAsia="Calibri" w:hAnsi="Times New Roman"/>
        </w:rPr>
      </w:pPr>
    </w:p>
    <w:sectPr w:rsidR="005D4C57" w:rsidSect="00413804">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C793A" w14:textId="77777777" w:rsidR="00B305FE" w:rsidRDefault="00B305FE" w:rsidP="007209E1">
      <w:pPr>
        <w:spacing w:after="0" w:line="240" w:lineRule="auto"/>
      </w:pPr>
      <w:r>
        <w:separator/>
      </w:r>
    </w:p>
  </w:endnote>
  <w:endnote w:type="continuationSeparator" w:id="0">
    <w:p w14:paraId="7E4F0AD3" w14:textId="77777777" w:rsidR="00B305FE" w:rsidRDefault="00B305FE" w:rsidP="0072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001"/>
      <w:docPartObj>
        <w:docPartGallery w:val="Page Numbers (Bottom of Page)"/>
        <w:docPartUnique/>
      </w:docPartObj>
    </w:sdtPr>
    <w:sdtEndPr/>
    <w:sdtContent>
      <w:p w14:paraId="35981050" w14:textId="77777777" w:rsidR="00DD580E" w:rsidRDefault="009566A8">
        <w:pPr>
          <w:pStyle w:val="Piedepgina"/>
          <w:jc w:val="right"/>
        </w:pPr>
        <w:r>
          <w:fldChar w:fldCharType="begin"/>
        </w:r>
        <w:r w:rsidR="00DD580E">
          <w:instrText xml:space="preserve"> PAGE   \* MERGEFORMAT </w:instrText>
        </w:r>
        <w:r>
          <w:fldChar w:fldCharType="separate"/>
        </w:r>
        <w:r w:rsidR="003E5E77">
          <w:rPr>
            <w:noProof/>
          </w:rPr>
          <w:t>1</w:t>
        </w:r>
        <w:r>
          <w:rPr>
            <w:noProof/>
          </w:rPr>
          <w:fldChar w:fldCharType="end"/>
        </w:r>
      </w:p>
    </w:sdtContent>
  </w:sdt>
  <w:p w14:paraId="25B69AB1" w14:textId="77777777" w:rsidR="00DD580E" w:rsidRDefault="00DD58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A7A11" w14:textId="77777777" w:rsidR="00B305FE" w:rsidRDefault="00B305FE" w:rsidP="007209E1">
      <w:pPr>
        <w:spacing w:after="0" w:line="240" w:lineRule="auto"/>
      </w:pPr>
      <w:r>
        <w:separator/>
      </w:r>
    </w:p>
  </w:footnote>
  <w:footnote w:type="continuationSeparator" w:id="0">
    <w:p w14:paraId="28D02706" w14:textId="77777777" w:rsidR="00B305FE" w:rsidRDefault="00B305FE" w:rsidP="007209E1">
      <w:pPr>
        <w:spacing w:after="0" w:line="240" w:lineRule="auto"/>
      </w:pPr>
      <w:r>
        <w:continuationSeparator/>
      </w:r>
    </w:p>
  </w:footnote>
  <w:footnote w:id="1">
    <w:p w14:paraId="0FF0E510" w14:textId="77777777" w:rsidR="00DD580E" w:rsidRPr="00756527" w:rsidRDefault="00DD580E" w:rsidP="00CE433D">
      <w:pPr>
        <w:pStyle w:val="Textonotapie"/>
        <w:spacing w:line="276" w:lineRule="auto"/>
        <w:jc w:val="both"/>
        <w:rPr>
          <w:rFonts w:ascii="Times New Roman" w:hAnsi="Times New Roman" w:cs="Times New Roman"/>
        </w:rPr>
      </w:pPr>
      <w:r w:rsidRPr="00756527">
        <w:rPr>
          <w:rStyle w:val="Refdenotaalpie"/>
        </w:rPr>
        <w:footnoteRef/>
      </w:r>
      <w:r w:rsidRPr="00756527">
        <w:rPr>
          <w:rFonts w:ascii="Times New Roman" w:hAnsi="Times New Roman" w:cs="Times New Roman"/>
        </w:rPr>
        <w:t xml:space="preserve">La rendición de cuentas, como parte del discurso tecno-burocrático  se transformó en uno de los elementos que llevarían a la mejora de la calidad de la educación, implantándose sistemas u operativos nacionales de evaluación para medir el rendimiento escolar. </w:t>
      </w:r>
    </w:p>
  </w:footnote>
  <w:footnote w:id="2">
    <w:p w14:paraId="27906125" w14:textId="77777777" w:rsidR="00DD580E" w:rsidRPr="00756527" w:rsidRDefault="00DD580E" w:rsidP="00CE433D">
      <w:pPr>
        <w:pStyle w:val="Textonotapie"/>
        <w:spacing w:line="276" w:lineRule="auto"/>
        <w:jc w:val="both"/>
        <w:rPr>
          <w:rFonts w:ascii="Times New Roman" w:hAnsi="Times New Roman" w:cs="Times New Roman"/>
        </w:rPr>
      </w:pPr>
      <w:r w:rsidRPr="00756527">
        <w:rPr>
          <w:rStyle w:val="Refdenotaalpie"/>
          <w:rFonts w:ascii="Times New Roman" w:hAnsi="Times New Roman" w:cs="Times New Roman"/>
        </w:rPr>
        <w:footnoteRef/>
      </w:r>
      <w:r w:rsidRPr="00756527">
        <w:rPr>
          <w:rFonts w:ascii="Times New Roman" w:hAnsi="Times New Roman" w:cs="Times New Roman"/>
        </w:rPr>
        <w:t xml:space="preserve"> Este periodo es analizado desde diferentes interpretaciones: tercera vía, pos neoliberalismo, neo-desarrollismo, neo-keynesianismo (Giddens, 2000; </w:t>
      </w:r>
      <w:r w:rsidRPr="00756527">
        <w:rPr>
          <w:rFonts w:ascii="Times New Roman" w:eastAsia="Calibri" w:hAnsi="Times New Roman"/>
        </w:rPr>
        <w:t xml:space="preserve">Sader, 2008; </w:t>
      </w:r>
      <w:r w:rsidR="00F241F0">
        <w:rPr>
          <w:rFonts w:ascii="Times New Roman" w:eastAsia="Calibri" w:hAnsi="Times New Roman"/>
        </w:rPr>
        <w:t xml:space="preserve">Varesi, 2011, </w:t>
      </w:r>
      <w:r w:rsidR="00DE0824">
        <w:rPr>
          <w:rFonts w:ascii="Times New Roman" w:eastAsia="Calibri" w:hAnsi="Times New Roman"/>
        </w:rPr>
        <w:t xml:space="preserve"> entre otros</w:t>
      </w:r>
      <w:r w:rsidRPr="00756527">
        <w:rPr>
          <w:rFonts w:ascii="Times New Roman" w:eastAsia="Calibri" w:hAnsi="Times New Roman"/>
        </w:rPr>
        <w:t>).</w:t>
      </w:r>
    </w:p>
  </w:footnote>
  <w:footnote w:id="3">
    <w:p w14:paraId="68EB831C" w14:textId="77777777" w:rsidR="00DD580E" w:rsidRPr="00E63961" w:rsidRDefault="00DD580E" w:rsidP="00CE433D">
      <w:pPr>
        <w:pStyle w:val="Textonotapie"/>
        <w:spacing w:line="276" w:lineRule="auto"/>
        <w:jc w:val="both"/>
        <w:rPr>
          <w:rFonts w:ascii="Times New Roman" w:hAnsi="Times New Roman" w:cs="Times New Roman"/>
          <w:lang w:val="es-ES"/>
        </w:rPr>
      </w:pPr>
      <w:r w:rsidRPr="00756527">
        <w:rPr>
          <w:rStyle w:val="Refdenotaalpie"/>
          <w:rFonts w:ascii="Times New Roman" w:hAnsi="Times New Roman" w:cs="Times New Roman"/>
        </w:rPr>
        <w:footnoteRef/>
      </w:r>
      <w:r w:rsidRPr="00756527">
        <w:rPr>
          <w:rFonts w:ascii="Times New Roman" w:hAnsi="Times New Roman" w:cs="Times New Roman"/>
        </w:rPr>
        <w:t xml:space="preserve"> Y aprueba un convenio a ser firmado entre la nación y las provincias para el cumplimiento </w:t>
      </w:r>
      <w:r w:rsidRPr="00E63961">
        <w:rPr>
          <w:rFonts w:ascii="Times New Roman" w:hAnsi="Times New Roman" w:cs="Times New Roman"/>
        </w:rPr>
        <w:t>efectivo de esa meta.</w:t>
      </w:r>
    </w:p>
  </w:footnote>
  <w:footnote w:id="4">
    <w:p w14:paraId="2E11ABA1" w14:textId="77777777" w:rsidR="00DD580E" w:rsidRPr="00AF1C08" w:rsidRDefault="00DD580E" w:rsidP="00CE433D">
      <w:pPr>
        <w:pStyle w:val="NormalWeb"/>
        <w:spacing w:before="150" w:beforeAutospacing="0" w:after="0" w:afterAutospacing="0" w:line="276" w:lineRule="auto"/>
        <w:jc w:val="both"/>
        <w:rPr>
          <w:sz w:val="20"/>
          <w:szCs w:val="20"/>
        </w:rPr>
      </w:pPr>
      <w:r w:rsidRPr="00E63961">
        <w:rPr>
          <w:rStyle w:val="Refdenotaalpie"/>
          <w:sz w:val="20"/>
          <w:szCs w:val="20"/>
        </w:rPr>
        <w:footnoteRef/>
      </w:r>
      <w:r w:rsidRPr="00E63961">
        <w:rPr>
          <w:bCs/>
          <w:color w:val="000000"/>
          <w:sz w:val="20"/>
          <w:szCs w:val="20"/>
        </w:rPr>
        <w:t>A</w:t>
      </w:r>
      <w:r>
        <w:rPr>
          <w:bCs/>
          <w:color w:val="000000"/>
          <w:sz w:val="20"/>
          <w:szCs w:val="20"/>
        </w:rPr>
        <w:t>r.t</w:t>
      </w:r>
      <w:r w:rsidRPr="00E63961">
        <w:rPr>
          <w:bCs/>
          <w:color w:val="000000"/>
          <w:sz w:val="20"/>
          <w:szCs w:val="20"/>
        </w:rPr>
        <w:t xml:space="preserve"> 2º</w:t>
      </w:r>
      <w:r w:rsidRPr="00E63961">
        <w:rPr>
          <w:b/>
          <w:bCs/>
          <w:color w:val="000000"/>
          <w:sz w:val="20"/>
          <w:szCs w:val="20"/>
        </w:rPr>
        <w:t> </w:t>
      </w:r>
      <w:r w:rsidRPr="00E63961">
        <w:rPr>
          <w:color w:val="000000"/>
          <w:sz w:val="20"/>
          <w:szCs w:val="20"/>
        </w:rPr>
        <w:t xml:space="preserve">El incremento de la inversión en educación, ciencia y tecnología se destinará, prioritariamente, al logro de los siguientes objetivos: a) Incluir en el nivel inicial al CIEN POR CIENTO (100%) de la población de CINCO (5) años de edad y asegurar la incorporación creciente de los niños y niñas de TRES (3) y CUATRO (4) años, priorizando los sectores sociales más desfavorecidos. b) Garantizar un mínimo de DIEZ (10) años de escolaridad obligatoria para todos los niños, niñas y jóvenes. Asegurar la inclusión de los niños, niñas y jóvenes con necesidades educativas especiales. Lograr que, como mínimo, el TREINTA POR CIENTO (30%) de los alumnos de educación básica tengan acceso a escuelas de jornada extendida o completa, priorizando los sectores </w:t>
      </w:r>
      <w:r w:rsidRPr="00AF1C08">
        <w:rPr>
          <w:color w:val="000000"/>
          <w:sz w:val="20"/>
          <w:szCs w:val="20"/>
        </w:rPr>
        <w:t>sociales y las zonas geográficas más desfavorecidas.</w:t>
      </w:r>
    </w:p>
  </w:footnote>
  <w:footnote w:id="5">
    <w:p w14:paraId="76F20CE3" w14:textId="77777777" w:rsidR="00DD580E" w:rsidRPr="00AF1C08" w:rsidRDefault="00DD580E" w:rsidP="00CE433D">
      <w:pPr>
        <w:autoSpaceDE w:val="0"/>
        <w:autoSpaceDN w:val="0"/>
        <w:adjustRightInd w:val="0"/>
        <w:spacing w:after="0"/>
        <w:jc w:val="both"/>
        <w:rPr>
          <w:rFonts w:ascii="Times New Roman" w:hAnsi="Times New Roman" w:cs="Times New Roman"/>
          <w:sz w:val="20"/>
          <w:szCs w:val="20"/>
        </w:rPr>
      </w:pPr>
      <w:r w:rsidRPr="00153855">
        <w:rPr>
          <w:rStyle w:val="Refdenotaalpie"/>
          <w:rFonts w:ascii="Times New Roman" w:hAnsi="Times New Roman" w:cs="Times New Roman"/>
          <w:sz w:val="20"/>
          <w:szCs w:val="20"/>
        </w:rPr>
        <w:footnoteRef/>
      </w:r>
      <w:r w:rsidRPr="00153855">
        <w:rPr>
          <w:rFonts w:ascii="Times New Roman" w:hAnsi="Times New Roman" w:cs="Times New Roman"/>
          <w:bCs/>
          <w:sz w:val="20"/>
          <w:szCs w:val="20"/>
        </w:rPr>
        <w:t>A</w:t>
      </w:r>
      <w:r>
        <w:rPr>
          <w:rFonts w:ascii="Times New Roman" w:hAnsi="Times New Roman" w:cs="Times New Roman"/>
          <w:bCs/>
          <w:sz w:val="20"/>
          <w:szCs w:val="20"/>
        </w:rPr>
        <w:t xml:space="preserve">rt. </w:t>
      </w:r>
      <w:r w:rsidRPr="00153855">
        <w:rPr>
          <w:rFonts w:ascii="Times New Roman" w:hAnsi="Times New Roman" w:cs="Times New Roman"/>
          <w:bCs/>
          <w:sz w:val="20"/>
          <w:szCs w:val="20"/>
        </w:rPr>
        <w:t>-</w:t>
      </w:r>
      <w:r w:rsidRPr="00AF1C08">
        <w:rPr>
          <w:rFonts w:ascii="Times New Roman" w:hAnsi="Times New Roman" w:cs="Times New Roman"/>
          <w:sz w:val="20"/>
          <w:szCs w:val="20"/>
        </w:rPr>
        <w:t>El Consejo Federal de Educación fijará las disposiciones</w:t>
      </w:r>
      <w:r w:rsidR="0097485F">
        <w:rPr>
          <w:rFonts w:ascii="Times New Roman" w:hAnsi="Times New Roman" w:cs="Times New Roman"/>
          <w:sz w:val="20"/>
          <w:szCs w:val="20"/>
        </w:rPr>
        <w:t xml:space="preserve"> </w:t>
      </w:r>
      <w:r w:rsidRPr="00AF1C08">
        <w:rPr>
          <w:rFonts w:ascii="Times New Roman" w:hAnsi="Times New Roman" w:cs="Times New Roman"/>
          <w:sz w:val="20"/>
          <w:szCs w:val="20"/>
        </w:rPr>
        <w:t>necesarias para que las distintas jurisdicciones garanticen:</w:t>
      </w:r>
    </w:p>
    <w:p w14:paraId="3EE552A8" w14:textId="77777777" w:rsidR="00DD580E" w:rsidRPr="00AF1C08" w:rsidRDefault="00DD580E" w:rsidP="00CE433D">
      <w:pPr>
        <w:autoSpaceDE w:val="0"/>
        <w:autoSpaceDN w:val="0"/>
        <w:adjustRightInd w:val="0"/>
        <w:spacing w:after="0"/>
        <w:jc w:val="both"/>
        <w:rPr>
          <w:rFonts w:ascii="Times New Roman" w:hAnsi="Times New Roman" w:cs="Times New Roman"/>
          <w:sz w:val="20"/>
          <w:szCs w:val="20"/>
        </w:rPr>
      </w:pPr>
      <w:r w:rsidRPr="00AF1C08">
        <w:rPr>
          <w:rFonts w:ascii="Times New Roman" w:hAnsi="Times New Roman" w:cs="Times New Roman"/>
          <w:sz w:val="20"/>
          <w:szCs w:val="20"/>
        </w:rPr>
        <w:t>a) La revisión de la estructura curricular de la Educación Secundaria, con el objeto</w:t>
      </w:r>
      <w:r w:rsidR="0097485F">
        <w:rPr>
          <w:rFonts w:ascii="Times New Roman" w:hAnsi="Times New Roman" w:cs="Times New Roman"/>
          <w:sz w:val="20"/>
          <w:szCs w:val="20"/>
        </w:rPr>
        <w:t xml:space="preserve"> </w:t>
      </w:r>
      <w:r w:rsidRPr="00AF1C08">
        <w:rPr>
          <w:rFonts w:ascii="Times New Roman" w:hAnsi="Times New Roman" w:cs="Times New Roman"/>
          <w:sz w:val="20"/>
          <w:szCs w:val="20"/>
        </w:rPr>
        <w:t>de actualizarla y establecer criterios organizativos y pedagógicos comunes y</w:t>
      </w:r>
      <w:r w:rsidR="0097485F">
        <w:rPr>
          <w:rFonts w:ascii="Times New Roman" w:hAnsi="Times New Roman" w:cs="Times New Roman"/>
          <w:sz w:val="20"/>
          <w:szCs w:val="20"/>
        </w:rPr>
        <w:t xml:space="preserve"> </w:t>
      </w:r>
      <w:r w:rsidRPr="00AF1C08">
        <w:rPr>
          <w:rFonts w:ascii="Times New Roman" w:hAnsi="Times New Roman" w:cs="Times New Roman"/>
          <w:sz w:val="20"/>
          <w:szCs w:val="20"/>
        </w:rPr>
        <w:t>núcleos de aprendizaje prioritarios a nivel nacional.</w:t>
      </w:r>
    </w:p>
    <w:p w14:paraId="7EA0C9F9" w14:textId="77777777" w:rsidR="00DD580E" w:rsidRPr="00AF1C08" w:rsidRDefault="00DD580E" w:rsidP="00CE433D">
      <w:pPr>
        <w:autoSpaceDE w:val="0"/>
        <w:autoSpaceDN w:val="0"/>
        <w:adjustRightInd w:val="0"/>
        <w:spacing w:after="0"/>
        <w:jc w:val="both"/>
        <w:rPr>
          <w:rFonts w:ascii="Times New Roman" w:hAnsi="Times New Roman" w:cs="Times New Roman"/>
          <w:sz w:val="20"/>
          <w:szCs w:val="20"/>
        </w:rPr>
      </w:pPr>
      <w:r w:rsidRPr="00AF1C08">
        <w:rPr>
          <w:rFonts w:ascii="Times New Roman" w:hAnsi="Times New Roman" w:cs="Times New Roman"/>
          <w:sz w:val="20"/>
          <w:szCs w:val="20"/>
        </w:rPr>
        <w:t>b) Las alternativas de acompañamiento de la trayectoria escolar de los/as jóvenes,</w:t>
      </w:r>
      <w:r w:rsidR="0097485F">
        <w:rPr>
          <w:rFonts w:ascii="Times New Roman" w:hAnsi="Times New Roman" w:cs="Times New Roman"/>
          <w:sz w:val="20"/>
          <w:szCs w:val="20"/>
        </w:rPr>
        <w:t xml:space="preserve"> </w:t>
      </w:r>
      <w:r w:rsidRPr="00AF1C08">
        <w:rPr>
          <w:rFonts w:ascii="Times New Roman" w:hAnsi="Times New Roman" w:cs="Times New Roman"/>
          <w:sz w:val="20"/>
          <w:szCs w:val="20"/>
        </w:rPr>
        <w:t>tales como tutores/as y coordinadores/as de curso, fortaleciendo el proceso</w:t>
      </w:r>
      <w:r w:rsidR="0097485F">
        <w:rPr>
          <w:rFonts w:ascii="Times New Roman" w:hAnsi="Times New Roman" w:cs="Times New Roman"/>
          <w:sz w:val="20"/>
          <w:szCs w:val="20"/>
        </w:rPr>
        <w:t xml:space="preserve"> </w:t>
      </w:r>
      <w:r w:rsidRPr="00AF1C08">
        <w:rPr>
          <w:rFonts w:ascii="Times New Roman" w:hAnsi="Times New Roman" w:cs="Times New Roman"/>
          <w:sz w:val="20"/>
          <w:szCs w:val="20"/>
        </w:rPr>
        <w:t>educativo individual y/o grupal de los/as alumnos/as.</w:t>
      </w:r>
    </w:p>
    <w:p w14:paraId="79715894" w14:textId="77777777" w:rsidR="00DD580E" w:rsidRDefault="00DD580E" w:rsidP="00CE433D">
      <w:pPr>
        <w:spacing w:after="0"/>
        <w:jc w:val="both"/>
        <w:rPr>
          <w:rFonts w:ascii="Times New Roman" w:hAnsi="Times New Roman" w:cs="Times New Roman"/>
          <w:sz w:val="20"/>
          <w:szCs w:val="20"/>
        </w:rPr>
      </w:pPr>
      <w:r w:rsidRPr="00AF1C08">
        <w:rPr>
          <w:rFonts w:ascii="Times New Roman" w:hAnsi="Times New Roman" w:cs="Times New Roman"/>
          <w:sz w:val="20"/>
          <w:szCs w:val="20"/>
        </w:rPr>
        <w:t xml:space="preserve">c) </w:t>
      </w:r>
      <w:r w:rsidRPr="00153855">
        <w:rPr>
          <w:rFonts w:ascii="Times New Roman" w:hAnsi="Times New Roman" w:cs="Times New Roman"/>
          <w:i/>
          <w:sz w:val="20"/>
          <w:szCs w:val="20"/>
        </w:rPr>
        <w:t>Un mínimo de veinticinco (25) horas reloj de clase semanales. e) La creación de espacios</w:t>
      </w:r>
      <w:r w:rsidR="0097485F">
        <w:rPr>
          <w:rFonts w:ascii="Times New Roman" w:hAnsi="Times New Roman" w:cs="Times New Roman"/>
          <w:i/>
          <w:sz w:val="20"/>
          <w:szCs w:val="20"/>
        </w:rPr>
        <w:t xml:space="preserve"> </w:t>
      </w:r>
      <w:r w:rsidRPr="00153855">
        <w:rPr>
          <w:rFonts w:ascii="Times New Roman" w:hAnsi="Times New Roman" w:cs="Times New Roman"/>
          <w:i/>
          <w:sz w:val="20"/>
          <w:szCs w:val="20"/>
        </w:rPr>
        <w:t>extracurriculares, fuera de los días y horarios de actividad escolar, para el conjunto de los/as estudiantes y jóvenes de la</w:t>
      </w:r>
      <w:r w:rsidR="0097485F">
        <w:rPr>
          <w:rFonts w:ascii="Times New Roman" w:hAnsi="Times New Roman" w:cs="Times New Roman"/>
          <w:i/>
          <w:sz w:val="20"/>
          <w:szCs w:val="20"/>
        </w:rPr>
        <w:t xml:space="preserve"> </w:t>
      </w:r>
      <w:r w:rsidRPr="00153855">
        <w:rPr>
          <w:rFonts w:ascii="Times New Roman" w:hAnsi="Times New Roman" w:cs="Times New Roman"/>
          <w:i/>
          <w:sz w:val="20"/>
          <w:szCs w:val="20"/>
        </w:rPr>
        <w:t>comunidad, orientados al desarrollo de actividades ligadas al arte, la educación física y deportiva, la recreación, la vida en la naturaleza, la acción solidaria y la apropiación crítica de las distintas manifestaciones de la ciencia y la cultura.</w:t>
      </w:r>
    </w:p>
    <w:p w14:paraId="0C60212D" w14:textId="77777777" w:rsidR="00DD580E" w:rsidRPr="007343D7" w:rsidRDefault="00DD580E" w:rsidP="00CE433D">
      <w:pPr>
        <w:autoSpaceDE w:val="0"/>
        <w:autoSpaceDN w:val="0"/>
        <w:adjustRightInd w:val="0"/>
        <w:spacing w:after="0"/>
        <w:jc w:val="both"/>
        <w:rPr>
          <w:rFonts w:ascii="Times New Roman" w:hAnsi="Times New Roman" w:cs="Times New Roman"/>
          <w:sz w:val="20"/>
          <w:szCs w:val="20"/>
        </w:rPr>
      </w:pPr>
      <w:r w:rsidRPr="00153855">
        <w:rPr>
          <w:rFonts w:ascii="Times New Roman" w:hAnsi="Times New Roman" w:cs="Times New Roman"/>
          <w:bCs/>
          <w:sz w:val="20"/>
          <w:szCs w:val="20"/>
        </w:rPr>
        <w:t>A</w:t>
      </w:r>
      <w:r>
        <w:rPr>
          <w:rFonts w:ascii="Times New Roman" w:hAnsi="Times New Roman" w:cs="Times New Roman"/>
          <w:bCs/>
          <w:sz w:val="20"/>
          <w:szCs w:val="20"/>
        </w:rPr>
        <w:t xml:space="preserve">rt. </w:t>
      </w:r>
      <w:r w:rsidRPr="00153855">
        <w:rPr>
          <w:rFonts w:ascii="Times New Roman" w:hAnsi="Times New Roman" w:cs="Times New Roman"/>
          <w:bCs/>
          <w:sz w:val="20"/>
          <w:szCs w:val="20"/>
        </w:rPr>
        <w:t xml:space="preserve">135.- </w:t>
      </w:r>
      <w:r w:rsidRPr="00153855">
        <w:rPr>
          <w:rFonts w:ascii="Times New Roman" w:hAnsi="Times New Roman" w:cs="Times New Roman"/>
          <w:sz w:val="20"/>
          <w:szCs w:val="20"/>
        </w:rPr>
        <w:t>El CFE</w:t>
      </w:r>
      <w:r w:rsidR="0097485F">
        <w:rPr>
          <w:rFonts w:ascii="Times New Roman" w:hAnsi="Times New Roman" w:cs="Times New Roman"/>
          <w:sz w:val="20"/>
          <w:szCs w:val="20"/>
        </w:rPr>
        <w:t xml:space="preserve"> </w:t>
      </w:r>
      <w:r w:rsidRPr="00153855">
        <w:rPr>
          <w:rFonts w:ascii="Times New Roman" w:hAnsi="Times New Roman" w:cs="Times New Roman"/>
          <w:sz w:val="20"/>
          <w:szCs w:val="20"/>
        </w:rPr>
        <w:t>acordará y definirá los criterios</w:t>
      </w:r>
      <w:r w:rsidR="0097485F">
        <w:rPr>
          <w:rFonts w:ascii="Times New Roman" w:hAnsi="Times New Roman" w:cs="Times New Roman"/>
          <w:sz w:val="20"/>
          <w:szCs w:val="20"/>
        </w:rPr>
        <w:t xml:space="preserve"> </w:t>
      </w:r>
      <w:r w:rsidRPr="00153855">
        <w:rPr>
          <w:rFonts w:ascii="Times New Roman" w:hAnsi="Times New Roman" w:cs="Times New Roman"/>
          <w:sz w:val="20"/>
          <w:szCs w:val="20"/>
        </w:rPr>
        <w:t>organizativos, los modelos pedagógicos y demás disposiciones necesarias para:</w:t>
      </w:r>
      <w:r w:rsidR="0097485F">
        <w:rPr>
          <w:rFonts w:ascii="Times New Roman" w:hAnsi="Times New Roman" w:cs="Times New Roman"/>
          <w:sz w:val="20"/>
          <w:szCs w:val="20"/>
        </w:rPr>
        <w:t xml:space="preserve"> </w:t>
      </w:r>
      <w:r w:rsidRPr="00153855">
        <w:rPr>
          <w:rFonts w:ascii="Times New Roman" w:hAnsi="Times New Roman" w:cs="Times New Roman"/>
          <w:sz w:val="20"/>
          <w:szCs w:val="20"/>
        </w:rPr>
        <w:t>a) universalizar progresivamente los servicios educativos para los niños/as de</w:t>
      </w:r>
      <w:r w:rsidR="0097485F">
        <w:rPr>
          <w:rFonts w:ascii="Times New Roman" w:hAnsi="Times New Roman" w:cs="Times New Roman"/>
          <w:sz w:val="20"/>
          <w:szCs w:val="20"/>
        </w:rPr>
        <w:t xml:space="preserve"> </w:t>
      </w:r>
      <w:r w:rsidRPr="00153855">
        <w:rPr>
          <w:rFonts w:ascii="Times New Roman" w:hAnsi="Times New Roman" w:cs="Times New Roman"/>
          <w:sz w:val="20"/>
          <w:szCs w:val="20"/>
        </w:rPr>
        <w:t>cuatro (4) años de edad, establecida en el artículo 19 de la presente ley,</w:t>
      </w:r>
      <w:r w:rsidR="0097485F">
        <w:rPr>
          <w:rFonts w:ascii="Times New Roman" w:hAnsi="Times New Roman" w:cs="Times New Roman"/>
          <w:sz w:val="20"/>
          <w:szCs w:val="20"/>
        </w:rPr>
        <w:t xml:space="preserve">  </w:t>
      </w:r>
      <w:r w:rsidRPr="00153855">
        <w:rPr>
          <w:rFonts w:ascii="Times New Roman" w:hAnsi="Times New Roman" w:cs="Times New Roman"/>
          <w:sz w:val="20"/>
          <w:szCs w:val="20"/>
        </w:rPr>
        <w:t>priorizando a los sectores más desfavorecidos;</w:t>
      </w:r>
      <w:r w:rsidR="0097485F">
        <w:rPr>
          <w:rFonts w:ascii="Times New Roman" w:hAnsi="Times New Roman" w:cs="Times New Roman"/>
          <w:sz w:val="20"/>
          <w:szCs w:val="20"/>
        </w:rPr>
        <w:t xml:space="preserve"> </w:t>
      </w:r>
      <w:r w:rsidRPr="00153855">
        <w:rPr>
          <w:rFonts w:ascii="Times New Roman" w:hAnsi="Times New Roman" w:cs="Times New Roman"/>
          <w:sz w:val="20"/>
          <w:szCs w:val="20"/>
        </w:rPr>
        <w:t xml:space="preserve">b) </w:t>
      </w:r>
      <w:r w:rsidRPr="00090998">
        <w:rPr>
          <w:rFonts w:ascii="Times New Roman" w:hAnsi="Times New Roman" w:cs="Times New Roman"/>
          <w:i/>
          <w:sz w:val="20"/>
          <w:szCs w:val="20"/>
        </w:rPr>
        <w:t>implementar la jornada extendida o completa, establecida por el artículo 28 de esta ley, con el objeto de introducir los nuevos contenidos curriculares propuestos para la Educación Primaria. Dicha implementación se planificará y ejecutará conforme a las disposiciones de los incisos b), c) y d) del artículo 130 de la presente ley; y hasta tanto haya concluido este proceso, las distintas jurisdicciones deberán garantizar un mínimo de veinte (20) horas de clase semanales para las escuelas primarias que no cuenten aún con la jornada extendida o completa.</w:t>
      </w:r>
    </w:p>
  </w:footnote>
  <w:footnote w:id="6">
    <w:p w14:paraId="5EE5751E" w14:textId="77777777" w:rsidR="00DD580E" w:rsidRPr="00F241F0" w:rsidRDefault="00DD580E" w:rsidP="00CE433D">
      <w:pPr>
        <w:pStyle w:val="Textonotapie"/>
        <w:spacing w:line="276" w:lineRule="auto"/>
        <w:jc w:val="both"/>
        <w:rPr>
          <w:rFonts w:ascii="Times New Roman" w:hAnsi="Times New Roman" w:cs="Times New Roman"/>
        </w:rPr>
      </w:pPr>
      <w:r w:rsidRPr="00EE0ACC">
        <w:rPr>
          <w:rStyle w:val="Refdenotaalpie"/>
          <w:rFonts w:ascii="Times New Roman" w:hAnsi="Times New Roman" w:cs="Times New Roman"/>
        </w:rPr>
        <w:footnoteRef/>
      </w:r>
      <w:r w:rsidRPr="00EE0ACC">
        <w:rPr>
          <w:rFonts w:ascii="Times New Roman" w:hAnsi="Times New Roman" w:cs="Times New Roman"/>
        </w:rPr>
        <w:t xml:space="preserve"> Si bien </w:t>
      </w:r>
      <w:r>
        <w:rPr>
          <w:rFonts w:ascii="Times New Roman" w:hAnsi="Times New Roman" w:cs="Times New Roman"/>
        </w:rPr>
        <w:t xml:space="preserve">en la provincia de Buenos Aires </w:t>
      </w:r>
      <w:r w:rsidRPr="00EE0ACC">
        <w:rPr>
          <w:rFonts w:ascii="Times New Roman" w:hAnsi="Times New Roman" w:cs="Times New Roman"/>
        </w:rPr>
        <w:t xml:space="preserve">existen diferencias en las definiciones de </w:t>
      </w:r>
      <w:r w:rsidRPr="00EE0ACC">
        <w:rPr>
          <w:rFonts w:ascii="Times New Roman" w:hAnsi="Times New Roman" w:cs="Times New Roman"/>
          <w:i/>
        </w:rPr>
        <w:t xml:space="preserve">jornada completa, </w:t>
      </w:r>
      <w:r>
        <w:rPr>
          <w:rFonts w:ascii="Times New Roman" w:hAnsi="Times New Roman" w:cs="Times New Roman"/>
          <w:i/>
        </w:rPr>
        <w:t xml:space="preserve">ampliada, </w:t>
      </w:r>
      <w:r w:rsidRPr="00EE0ACC">
        <w:rPr>
          <w:rFonts w:ascii="Times New Roman" w:hAnsi="Times New Roman" w:cs="Times New Roman"/>
          <w:i/>
        </w:rPr>
        <w:t>doble escolaridad, y jornada exte</w:t>
      </w:r>
      <w:r>
        <w:rPr>
          <w:rFonts w:ascii="Times New Roman" w:hAnsi="Times New Roman" w:cs="Times New Roman"/>
          <w:i/>
        </w:rPr>
        <w:t>n</w:t>
      </w:r>
      <w:r w:rsidRPr="00EE0ACC">
        <w:rPr>
          <w:rFonts w:ascii="Times New Roman" w:hAnsi="Times New Roman" w:cs="Times New Roman"/>
          <w:i/>
        </w:rPr>
        <w:t>dida</w:t>
      </w:r>
      <w:r w:rsidRPr="00EE0ACC">
        <w:rPr>
          <w:rFonts w:ascii="Times New Roman" w:hAnsi="Times New Roman" w:cs="Times New Roman"/>
        </w:rPr>
        <w:t>, a los fines de este trabajo adoptaremos la última denominación</w:t>
      </w:r>
      <w:r>
        <w:rPr>
          <w:rFonts w:ascii="Times New Roman" w:hAnsi="Times New Roman" w:cs="Times New Roman"/>
        </w:rPr>
        <w:t xml:space="preserve">. Las razones obedecen al objeto mismo de la indagación que es el uso del tiempo escolar, las formas de organización y trabajo de los profesores en horarios que se extienden más allá de la jornada simple </w:t>
      </w:r>
      <w:r w:rsidRPr="00F241F0">
        <w:rPr>
          <w:rFonts w:ascii="Times New Roman" w:hAnsi="Times New Roman" w:cs="Times New Roman"/>
        </w:rPr>
        <w:t xml:space="preserve">de cinco horas de clase en la escuela secundaria. </w:t>
      </w:r>
    </w:p>
  </w:footnote>
  <w:footnote w:id="7">
    <w:p w14:paraId="23CADB76" w14:textId="77777777" w:rsidR="00DD580E" w:rsidRPr="00F241F0" w:rsidRDefault="00DD580E" w:rsidP="00CE433D">
      <w:pPr>
        <w:pStyle w:val="Textonotapie"/>
        <w:spacing w:line="276" w:lineRule="auto"/>
        <w:jc w:val="both"/>
        <w:rPr>
          <w:rFonts w:ascii="Times New Roman" w:hAnsi="Times New Roman" w:cs="Times New Roman"/>
        </w:rPr>
      </w:pPr>
      <w:r w:rsidRPr="00F241F0">
        <w:rPr>
          <w:rStyle w:val="Refdenotaalpie"/>
          <w:rFonts w:ascii="Times New Roman" w:hAnsi="Times New Roman" w:cs="Times New Roman"/>
        </w:rPr>
        <w:footnoteRef/>
      </w:r>
      <w:r w:rsidR="00B179A2" w:rsidRPr="00F241F0">
        <w:rPr>
          <w:rFonts w:ascii="Times New Roman" w:hAnsi="Times New Roman" w:cs="Times New Roman"/>
        </w:rPr>
        <w:t>Res. N°</w:t>
      </w:r>
      <w:r w:rsidR="004814A2" w:rsidRPr="00F241F0">
        <w:rPr>
          <w:rFonts w:ascii="Times New Roman" w:hAnsi="Times New Roman" w:cs="Times New Roman"/>
        </w:rPr>
        <w:t>10873/89 Dirección general de Escuela y Cultura; Res.</w:t>
      </w:r>
      <w:r w:rsidR="00B179A2" w:rsidRPr="00F241F0">
        <w:rPr>
          <w:rFonts w:ascii="Times New Roman" w:hAnsi="Times New Roman" w:cs="Times New Roman"/>
        </w:rPr>
        <w:t xml:space="preserve"> N°</w:t>
      </w:r>
      <w:r w:rsidR="004814A2" w:rsidRPr="00F241F0">
        <w:rPr>
          <w:rFonts w:ascii="Times New Roman" w:hAnsi="Times New Roman" w:cs="Times New Roman"/>
        </w:rPr>
        <w:t xml:space="preserve"> 2649/98 DGCyE; Res.</w:t>
      </w:r>
      <w:r w:rsidR="00B179A2" w:rsidRPr="00F241F0">
        <w:rPr>
          <w:rFonts w:ascii="Times New Roman" w:hAnsi="Times New Roman" w:cs="Times New Roman"/>
        </w:rPr>
        <w:t>N°</w:t>
      </w:r>
      <w:r w:rsidR="004814A2" w:rsidRPr="00F241F0">
        <w:rPr>
          <w:rFonts w:ascii="Times New Roman" w:hAnsi="Times New Roman" w:cs="Times New Roman"/>
        </w:rPr>
        <w:t>668/99 DGCyE y Res.</w:t>
      </w:r>
      <w:r w:rsidR="00B179A2" w:rsidRPr="00F241F0">
        <w:rPr>
          <w:rFonts w:ascii="Times New Roman" w:hAnsi="Times New Roman" w:cs="Times New Roman"/>
        </w:rPr>
        <w:t xml:space="preserve"> N°</w:t>
      </w:r>
      <w:r w:rsidR="004814A2" w:rsidRPr="00F241F0">
        <w:rPr>
          <w:rFonts w:ascii="Times New Roman" w:hAnsi="Times New Roman" w:cs="Times New Roman"/>
        </w:rPr>
        <w:t>3085/00DGCyE</w:t>
      </w:r>
    </w:p>
  </w:footnote>
  <w:footnote w:id="8">
    <w:p w14:paraId="3852165C" w14:textId="77777777" w:rsidR="00DD580E" w:rsidRPr="005F0FE5" w:rsidRDefault="00DD580E" w:rsidP="00CE433D">
      <w:pPr>
        <w:pStyle w:val="Textonotapie"/>
        <w:spacing w:line="276" w:lineRule="auto"/>
        <w:jc w:val="both"/>
        <w:rPr>
          <w:rFonts w:ascii="Times New Roman" w:hAnsi="Times New Roman" w:cs="Times New Roman"/>
        </w:rPr>
      </w:pPr>
      <w:r w:rsidRPr="00F241F0">
        <w:rPr>
          <w:rStyle w:val="Refdenotaalpie"/>
          <w:rFonts w:ascii="Times New Roman" w:hAnsi="Times New Roman" w:cs="Times New Roman"/>
        </w:rPr>
        <w:footnoteRef/>
      </w:r>
      <w:r w:rsidRPr="00F241F0">
        <w:rPr>
          <w:rFonts w:ascii="Times New Roman" w:hAnsi="Times New Roman" w:cs="Times New Roman"/>
        </w:rPr>
        <w:t xml:space="preserve"> Res. </w:t>
      </w:r>
      <w:r w:rsidR="00B179A2" w:rsidRPr="00F241F0">
        <w:rPr>
          <w:rFonts w:ascii="Times New Roman" w:hAnsi="Times New Roman" w:cs="Times New Roman"/>
        </w:rPr>
        <w:t>N°</w:t>
      </w:r>
      <w:r w:rsidRPr="00F241F0">
        <w:rPr>
          <w:rFonts w:ascii="Times New Roman" w:hAnsi="Times New Roman" w:cs="Times New Roman"/>
        </w:rPr>
        <w:t>2817/04</w:t>
      </w:r>
      <w:r w:rsidR="004814A2" w:rsidRPr="00F241F0">
        <w:rPr>
          <w:rFonts w:ascii="Times New Roman" w:hAnsi="Times New Roman" w:cs="Times New Roman"/>
        </w:rPr>
        <w:t>DGCyE</w:t>
      </w:r>
      <w:r w:rsidRPr="00B179A2">
        <w:rPr>
          <w:rFonts w:ascii="Times New Roman" w:hAnsi="Times New Roman" w:cs="Times New Roman"/>
        </w:rPr>
        <w:t>,</w:t>
      </w:r>
      <w:r w:rsidRPr="005F0FE5">
        <w:rPr>
          <w:rFonts w:ascii="Times New Roman" w:hAnsi="Times New Roman" w:cs="Times New Roman"/>
        </w:rPr>
        <w:t xml:space="preserve"> facultades conferidas por </w:t>
      </w:r>
      <w:r w:rsidRPr="00F241F0">
        <w:rPr>
          <w:rFonts w:ascii="Times New Roman" w:hAnsi="Times New Roman" w:cs="Times New Roman"/>
        </w:rPr>
        <w:t xml:space="preserve">Ley </w:t>
      </w:r>
      <w:r w:rsidR="00B179A2" w:rsidRPr="00F241F0">
        <w:rPr>
          <w:rFonts w:ascii="Times New Roman" w:hAnsi="Times New Roman" w:cs="Times New Roman"/>
        </w:rPr>
        <w:t>N°</w:t>
      </w:r>
      <w:r w:rsidRPr="00F241F0">
        <w:rPr>
          <w:rFonts w:ascii="Times New Roman" w:hAnsi="Times New Roman" w:cs="Times New Roman"/>
        </w:rPr>
        <w:t>11612</w:t>
      </w:r>
      <w:r w:rsidRPr="005F0FE5">
        <w:rPr>
          <w:rFonts w:ascii="Times New Roman" w:hAnsi="Times New Roman" w:cs="Times New Roman"/>
        </w:rPr>
        <w:t>/</w:t>
      </w:r>
      <w:r>
        <w:rPr>
          <w:rFonts w:ascii="Times New Roman" w:hAnsi="Times New Roman" w:cs="Times New Roman"/>
        </w:rPr>
        <w:t>9</w:t>
      </w:r>
      <w:r w:rsidRPr="005F0FE5">
        <w:rPr>
          <w:rFonts w:ascii="Times New Roman" w:hAnsi="Times New Roman" w:cs="Times New Roman"/>
        </w:rPr>
        <w:t>4</w:t>
      </w:r>
    </w:p>
  </w:footnote>
  <w:footnote w:id="9">
    <w:p w14:paraId="40308EC1" w14:textId="77777777" w:rsidR="00DD580E" w:rsidRPr="007343D7" w:rsidRDefault="00DD580E" w:rsidP="00CE433D">
      <w:pPr>
        <w:pStyle w:val="Textonotapie"/>
        <w:spacing w:line="276" w:lineRule="auto"/>
        <w:jc w:val="both"/>
        <w:rPr>
          <w:rFonts w:ascii="Times New Roman" w:hAnsi="Times New Roman" w:cs="Times New Roman"/>
        </w:rPr>
      </w:pPr>
      <w:r w:rsidRPr="00756527">
        <w:rPr>
          <w:rStyle w:val="Refdenotaalpie"/>
          <w:rFonts w:ascii="Times New Roman" w:hAnsi="Times New Roman" w:cs="Times New Roman"/>
        </w:rPr>
        <w:footnoteRef/>
      </w:r>
      <w:r w:rsidRPr="00756527">
        <w:rPr>
          <w:rFonts w:ascii="Times New Roman" w:hAnsi="Times New Roman" w:cs="Times New Roman"/>
        </w:rPr>
        <w:t xml:space="preserve"> Datos estadísticos de la DINIECE</w:t>
      </w:r>
      <w:r w:rsidR="001F1577">
        <w:rPr>
          <w:rFonts w:ascii="Times New Roman" w:hAnsi="Times New Roman" w:cs="Times New Roman"/>
        </w:rPr>
        <w:t xml:space="preserve"> (Dirección Nacional de </w:t>
      </w:r>
      <w:r w:rsidR="004814A2">
        <w:rPr>
          <w:rFonts w:ascii="Times New Roman" w:hAnsi="Times New Roman" w:cs="Times New Roman"/>
        </w:rPr>
        <w:t>Información</w:t>
      </w:r>
      <w:r w:rsidR="001F1577">
        <w:rPr>
          <w:rFonts w:ascii="Times New Roman" w:hAnsi="Times New Roman" w:cs="Times New Roman"/>
        </w:rPr>
        <w:t xml:space="preserve"> y Estadística de la Calidad Educativa)</w:t>
      </w:r>
      <w:r w:rsidRPr="00756527">
        <w:rPr>
          <w:rFonts w:ascii="Times New Roman" w:hAnsi="Times New Roman" w:cs="Times New Roman"/>
        </w:rPr>
        <w:t xml:space="preserve"> de 2015</w:t>
      </w:r>
      <w:r w:rsidR="00AC4232">
        <w:rPr>
          <w:rFonts w:ascii="Times New Roman" w:hAnsi="Times New Roman" w:cs="Times New Roman"/>
        </w:rPr>
        <w:t xml:space="preserve">, </w:t>
      </w:r>
      <w:r w:rsidRPr="00756527">
        <w:rPr>
          <w:rFonts w:ascii="Times New Roman" w:hAnsi="Times New Roman" w:cs="Times New Roman"/>
        </w:rPr>
        <w:t xml:space="preserve"> indicaban </w:t>
      </w:r>
      <w:r w:rsidR="004814A2">
        <w:rPr>
          <w:rFonts w:ascii="Times New Roman" w:hAnsi="Times New Roman" w:cs="Times New Roman"/>
        </w:rPr>
        <w:t xml:space="preserve">para el total país </w:t>
      </w:r>
      <w:r w:rsidRPr="00756527">
        <w:rPr>
          <w:rFonts w:ascii="Times New Roman" w:hAnsi="Times New Roman" w:cs="Times New Roman"/>
        </w:rPr>
        <w:t xml:space="preserve">una  tasa de  repitencia  de 11,1% </w:t>
      </w:r>
      <w:r w:rsidR="00AC4232">
        <w:rPr>
          <w:rFonts w:ascii="Times New Roman" w:hAnsi="Times New Roman" w:cs="Times New Roman"/>
        </w:rPr>
        <w:t xml:space="preserve">en </w:t>
      </w:r>
      <w:r w:rsidRPr="00756527">
        <w:rPr>
          <w:rFonts w:ascii="Times New Roman" w:hAnsi="Times New Roman" w:cs="Times New Roman"/>
        </w:rPr>
        <w:t>el ciclo básico y 6,0% en el orientado;  de sobreedad de  33, 3% para el cic</w:t>
      </w:r>
      <w:r w:rsidR="00756527" w:rsidRPr="00756527">
        <w:rPr>
          <w:rFonts w:ascii="Times New Roman" w:hAnsi="Times New Roman" w:cs="Times New Roman"/>
        </w:rPr>
        <w:t xml:space="preserve">lo básico y de 33, 2% para el </w:t>
      </w:r>
      <w:r w:rsidR="001F1577">
        <w:rPr>
          <w:rFonts w:ascii="Times New Roman" w:hAnsi="Times New Roman" w:cs="Times New Roman"/>
        </w:rPr>
        <w:t>orientado; y  abandono de 8,2</w:t>
      </w:r>
      <w:r w:rsidRPr="00756527">
        <w:rPr>
          <w:rFonts w:ascii="Times New Roman" w:hAnsi="Times New Roman" w:cs="Times New Roman"/>
        </w:rPr>
        <w:t xml:space="preserve">% </w:t>
      </w:r>
      <w:r w:rsidR="00AC4232">
        <w:rPr>
          <w:rFonts w:ascii="Times New Roman" w:hAnsi="Times New Roman" w:cs="Times New Roman"/>
        </w:rPr>
        <w:t xml:space="preserve">en </w:t>
      </w:r>
      <w:r w:rsidRPr="00756527">
        <w:rPr>
          <w:rFonts w:ascii="Times New Roman" w:hAnsi="Times New Roman" w:cs="Times New Roman"/>
        </w:rPr>
        <w:t xml:space="preserve">el ciclo básico y de 13, 6% </w:t>
      </w:r>
      <w:r w:rsidR="00AC4232">
        <w:rPr>
          <w:rFonts w:ascii="Times New Roman" w:hAnsi="Times New Roman" w:cs="Times New Roman"/>
        </w:rPr>
        <w:t xml:space="preserve">en </w:t>
      </w:r>
      <w:r w:rsidRPr="00756527">
        <w:rPr>
          <w:rFonts w:ascii="Times New Roman" w:hAnsi="Times New Roman" w:cs="Times New Roman"/>
        </w:rPr>
        <w:t>el orientado.</w:t>
      </w:r>
    </w:p>
  </w:footnote>
  <w:footnote w:id="10">
    <w:p w14:paraId="21E158F5" w14:textId="77777777" w:rsidR="00DD580E" w:rsidRPr="000C0CD7" w:rsidRDefault="00DD580E" w:rsidP="00CE433D">
      <w:pPr>
        <w:pStyle w:val="Textonotapie"/>
        <w:spacing w:line="276" w:lineRule="auto"/>
        <w:jc w:val="both"/>
        <w:rPr>
          <w:rFonts w:ascii="Times New Roman" w:hAnsi="Times New Roman" w:cs="Times New Roman"/>
        </w:rPr>
      </w:pPr>
      <w:r w:rsidRPr="00F241F0">
        <w:rPr>
          <w:rStyle w:val="Refdenotaalpie"/>
          <w:rFonts w:ascii="Times New Roman" w:hAnsi="Times New Roman" w:cs="Times New Roman"/>
        </w:rPr>
        <w:footnoteRef/>
      </w:r>
      <w:r w:rsidRPr="00F241F0">
        <w:rPr>
          <w:rFonts w:ascii="Times New Roman" w:hAnsi="Times New Roman" w:cs="Times New Roman"/>
        </w:rPr>
        <w:t>En general se trata de escuelas de pequeño tamaño poblacional. Respecto del fenómeno de reducción de la matrícula en determinados segmentos educativos, no hay trabajos que den cuenta de la evolución histórica de la matrícula en el nivel de los establecimie</w:t>
      </w:r>
      <w:r w:rsidR="00F241F0" w:rsidRPr="00F241F0">
        <w:rPr>
          <w:rFonts w:ascii="Times New Roman" w:hAnsi="Times New Roman" w:cs="Times New Roman"/>
        </w:rPr>
        <w:t xml:space="preserve">ntos escolares. </w:t>
      </w:r>
      <w:r w:rsidRPr="00F241F0">
        <w:rPr>
          <w:rFonts w:ascii="Times New Roman" w:hAnsi="Times New Roman" w:cs="Times New Roman"/>
        </w:rPr>
        <w:t xml:space="preserve">Sin embargo, a partir del primer acercamiento al problema se encontró que </w:t>
      </w:r>
      <w:r w:rsidR="007700CF" w:rsidRPr="00F241F0">
        <w:rPr>
          <w:rFonts w:ascii="Times New Roman" w:hAnsi="Times New Roman" w:cs="Times New Roman"/>
        </w:rPr>
        <w:t xml:space="preserve">varias </w:t>
      </w:r>
      <w:r w:rsidRPr="00F241F0">
        <w:rPr>
          <w:rFonts w:ascii="Times New Roman" w:hAnsi="Times New Roman" w:cs="Times New Roman"/>
        </w:rPr>
        <w:t>escuelas públicas</w:t>
      </w:r>
      <w:r w:rsidR="00F241F0" w:rsidRPr="00F241F0">
        <w:rPr>
          <w:rFonts w:ascii="Times New Roman" w:hAnsi="Times New Roman" w:cs="Times New Roman"/>
        </w:rPr>
        <w:t xml:space="preserve"> </w:t>
      </w:r>
      <w:r w:rsidR="007700CF" w:rsidRPr="00F241F0">
        <w:rPr>
          <w:rFonts w:ascii="Times New Roman" w:hAnsi="Times New Roman" w:cs="Times New Roman"/>
        </w:rPr>
        <w:t xml:space="preserve">con </w:t>
      </w:r>
      <w:r w:rsidR="00AC4232" w:rsidRPr="00F241F0">
        <w:rPr>
          <w:rFonts w:ascii="Times New Roman" w:hAnsi="Times New Roman" w:cs="Times New Roman"/>
        </w:rPr>
        <w:t xml:space="preserve">escasa </w:t>
      </w:r>
      <w:r w:rsidRPr="00F241F0">
        <w:rPr>
          <w:rFonts w:ascii="Times New Roman" w:hAnsi="Times New Roman" w:cs="Times New Roman"/>
        </w:rPr>
        <w:t>matrícula</w:t>
      </w:r>
      <w:r w:rsidR="007700CF" w:rsidRPr="00F241F0">
        <w:rPr>
          <w:rFonts w:ascii="Times New Roman" w:hAnsi="Times New Roman" w:cs="Times New Roman"/>
        </w:rPr>
        <w:t xml:space="preserve"> fueron beneficiadas con la JE.</w:t>
      </w:r>
    </w:p>
  </w:footnote>
  <w:footnote w:id="11">
    <w:p w14:paraId="5D1E767C" w14:textId="77777777" w:rsidR="00F241F0" w:rsidRPr="00BB43EA" w:rsidRDefault="00F241F0" w:rsidP="00CE433D">
      <w:pPr>
        <w:pStyle w:val="Textonotapie"/>
        <w:spacing w:line="276" w:lineRule="auto"/>
        <w:jc w:val="both"/>
        <w:rPr>
          <w:rFonts w:ascii="Times New Roman" w:hAnsi="Times New Roman" w:cs="Times New Roman"/>
        </w:rPr>
      </w:pPr>
      <w:r w:rsidRPr="00BB43EA">
        <w:rPr>
          <w:rStyle w:val="Refdenotaalpie"/>
          <w:rFonts w:ascii="Times New Roman" w:hAnsi="Times New Roman" w:cs="Times New Roman"/>
        </w:rPr>
        <w:footnoteRef/>
      </w:r>
      <w:r w:rsidRPr="00BB43EA">
        <w:rPr>
          <w:rFonts w:ascii="Times New Roman" w:hAnsi="Times New Roman" w:cs="Times New Roman"/>
        </w:rPr>
        <w:t>Relevamiento Anual 2015. DiNIEE. Ministerio de Educación y Deportes de la Nación</w:t>
      </w:r>
      <w:r w:rsidR="009D175B" w:rsidRPr="00BB43EA">
        <w:rPr>
          <w:rFonts w:ascii="Times New Roman" w:hAnsi="Times New Roman" w:cs="Times New Roman"/>
        </w:rPr>
        <w:t>.</w:t>
      </w:r>
    </w:p>
  </w:footnote>
  <w:footnote w:id="12">
    <w:p w14:paraId="74B457D3" w14:textId="77777777" w:rsidR="00B75621" w:rsidRDefault="00B75621" w:rsidP="00CE433D">
      <w:pPr>
        <w:pStyle w:val="Textonotapie"/>
        <w:spacing w:line="276" w:lineRule="auto"/>
        <w:jc w:val="both"/>
      </w:pPr>
      <w:r>
        <w:rPr>
          <w:rStyle w:val="Refdenotaalpie"/>
        </w:rPr>
        <w:footnoteRef/>
      </w:r>
      <w:r w:rsidRPr="00B75621">
        <w:rPr>
          <w:rFonts w:ascii="Times New Roman" w:hAnsi="Times New Roman" w:cs="Times New Roman"/>
        </w:rPr>
        <w:t>Asociación civil por la igualdad  y la justic</w:t>
      </w:r>
      <w:r w:rsidR="004814A2">
        <w:rPr>
          <w:rFonts w:ascii="Times New Roman" w:hAnsi="Times New Roman" w:cs="Times New Roman"/>
        </w:rPr>
        <w:t>ia 2012</w:t>
      </w:r>
      <w:r w:rsidRPr="00B75621">
        <w:rPr>
          <w:rFonts w:ascii="Times New Roman" w:hAnsi="Times New Roman" w:cs="Times New Roman"/>
        </w:rPr>
        <w:t>; Metas 2021 Banco Inter-Americano de</w:t>
      </w:r>
      <w:r w:rsidR="00756527">
        <w:rPr>
          <w:rFonts w:ascii="Times New Roman" w:hAnsi="Times New Roman" w:cs="Times New Roman"/>
        </w:rPr>
        <w:t xml:space="preserve"> Desarrollo, 2008; Martinic, </w:t>
      </w:r>
      <w:r w:rsidRPr="00B75621">
        <w:rPr>
          <w:rFonts w:ascii="Times New Roman" w:hAnsi="Times New Roman" w:cs="Times New Roman"/>
        </w:rPr>
        <w:t>2015; OREALC/UNESCO, 2013</w:t>
      </w:r>
      <w:r>
        <w:rPr>
          <w:rFonts w:ascii="Times New Roman" w:hAnsi="Times New Roman" w:cs="Times New Roman"/>
        </w:rPr>
        <w:t>.</w:t>
      </w:r>
    </w:p>
  </w:footnote>
  <w:footnote w:id="13">
    <w:p w14:paraId="459A1F41" w14:textId="77777777" w:rsidR="00B75621" w:rsidRPr="00B75621" w:rsidRDefault="00B75621" w:rsidP="00CE433D">
      <w:pPr>
        <w:pStyle w:val="Textonotapie"/>
        <w:spacing w:line="276" w:lineRule="auto"/>
        <w:jc w:val="both"/>
        <w:rPr>
          <w:rFonts w:ascii="Times New Roman" w:hAnsi="Times New Roman" w:cs="Times New Roman"/>
        </w:rPr>
      </w:pPr>
      <w:r w:rsidRPr="00B75621">
        <w:rPr>
          <w:rStyle w:val="Refdenotaalpie"/>
          <w:rFonts w:ascii="Times New Roman" w:hAnsi="Times New Roman" w:cs="Times New Roman"/>
        </w:rPr>
        <w:footnoteRef/>
      </w:r>
      <w:r w:rsidRPr="00B75621">
        <w:rPr>
          <w:rFonts w:ascii="Times New Roman" w:hAnsi="Times New Roman" w:cs="Times New Roman"/>
        </w:rPr>
        <w:t>Programme</w:t>
      </w:r>
      <w:r w:rsidR="009D175B">
        <w:rPr>
          <w:rFonts w:ascii="Times New Roman" w:hAnsi="Times New Roman" w:cs="Times New Roman"/>
        </w:rPr>
        <w:t xml:space="preserve"> </w:t>
      </w:r>
      <w:r w:rsidRPr="00B75621">
        <w:rPr>
          <w:rFonts w:ascii="Times New Roman" w:hAnsi="Times New Roman" w:cs="Times New Roman"/>
        </w:rPr>
        <w:t>for International Student</w:t>
      </w:r>
      <w:r w:rsidR="009D175B">
        <w:rPr>
          <w:rFonts w:ascii="Times New Roman" w:hAnsi="Times New Roman" w:cs="Times New Roman"/>
        </w:rPr>
        <w:t xml:space="preserve"> </w:t>
      </w:r>
      <w:r w:rsidRPr="00B75621">
        <w:rPr>
          <w:rFonts w:ascii="Times New Roman" w:hAnsi="Times New Roman" w:cs="Times New Roman"/>
        </w:rPr>
        <w:t>Assessment de la OCDE (Organización para la Cooperación y el Desarrollo Económico). Fue desarrollado entre 1997 y 1999 y aplicado por primera vez en el año 2000.</w:t>
      </w:r>
    </w:p>
  </w:footnote>
  <w:footnote w:id="14">
    <w:p w14:paraId="44ADE624" w14:textId="77777777" w:rsidR="00B75621" w:rsidRPr="0097485F" w:rsidRDefault="00B75621" w:rsidP="00CE433D">
      <w:pPr>
        <w:pStyle w:val="Textonotapie"/>
        <w:spacing w:line="276" w:lineRule="auto"/>
        <w:jc w:val="both"/>
        <w:rPr>
          <w:rFonts w:ascii="Times New Roman" w:hAnsi="Times New Roman" w:cs="Times New Roman"/>
        </w:rPr>
      </w:pPr>
      <w:r w:rsidRPr="00B75621">
        <w:rPr>
          <w:rStyle w:val="Refdenotaalpie"/>
          <w:rFonts w:ascii="Times New Roman" w:hAnsi="Times New Roman" w:cs="Times New Roman"/>
        </w:rPr>
        <w:footnoteRef/>
      </w:r>
      <w:r w:rsidRPr="00B75621">
        <w:rPr>
          <w:rFonts w:ascii="Times New Roman" w:hAnsi="Times New Roman" w:cs="Times New Roman"/>
        </w:rPr>
        <w:t xml:space="preserve">Segundo </w:t>
      </w:r>
      <w:r w:rsidRPr="0097485F">
        <w:rPr>
          <w:rFonts w:ascii="Times New Roman" w:hAnsi="Times New Roman" w:cs="Times New Roman"/>
        </w:rPr>
        <w:t xml:space="preserve">Estudio Regional Comparativo y Explicativo desarrollado por el LLECE (Laboratorio Latinoamericano de Evaluación de la Calidad de la Educación) </w:t>
      </w:r>
      <w:r w:rsidR="00756527" w:rsidRPr="0097485F">
        <w:rPr>
          <w:rFonts w:ascii="Times New Roman" w:hAnsi="Times New Roman" w:cs="Times New Roman"/>
        </w:rPr>
        <w:t xml:space="preserve"> en 2006</w:t>
      </w:r>
      <w:r w:rsidRPr="0097485F">
        <w:rPr>
          <w:rFonts w:ascii="Times New Roman" w:hAnsi="Times New Roman" w:cs="Times New Roman"/>
        </w:rPr>
        <w:t>.</w:t>
      </w:r>
    </w:p>
  </w:footnote>
  <w:footnote w:id="15">
    <w:p w14:paraId="5E62D1A3" w14:textId="77777777" w:rsidR="00756527" w:rsidRPr="0097485F" w:rsidRDefault="00756527" w:rsidP="00CE433D">
      <w:pPr>
        <w:pStyle w:val="Textonotapie"/>
        <w:spacing w:line="276" w:lineRule="auto"/>
        <w:jc w:val="both"/>
      </w:pPr>
      <w:r w:rsidRPr="0097485F">
        <w:rPr>
          <w:rStyle w:val="Refdenotaalpie"/>
          <w:rFonts w:ascii="Times New Roman" w:hAnsi="Times New Roman" w:cs="Times New Roman"/>
        </w:rPr>
        <w:footnoteRef/>
      </w:r>
      <w:r w:rsidRPr="0097485F">
        <w:rPr>
          <w:rFonts w:ascii="Times New Roman" w:hAnsi="Times New Roman" w:cs="Times New Roman"/>
        </w:rPr>
        <w:t xml:space="preserve"> Tercer Estudio Regional Comparativo y Explicativo desarrollado por el LLECE en 2013.</w:t>
      </w:r>
    </w:p>
  </w:footnote>
  <w:footnote w:id="16">
    <w:p w14:paraId="10113CE6" w14:textId="55F88B1C" w:rsidR="00DD580E" w:rsidRPr="005F0FE5" w:rsidRDefault="00DD580E" w:rsidP="00CE433D">
      <w:pPr>
        <w:pStyle w:val="Textonotapie"/>
        <w:spacing w:line="276" w:lineRule="auto"/>
        <w:jc w:val="both"/>
        <w:rPr>
          <w:rFonts w:ascii="Times New Roman" w:hAnsi="Times New Roman" w:cs="Times New Roman"/>
          <w:lang w:val="es-ES"/>
        </w:rPr>
      </w:pPr>
      <w:r w:rsidRPr="0097485F">
        <w:rPr>
          <w:rStyle w:val="Refdenotaalpie"/>
          <w:rFonts w:ascii="Times New Roman" w:hAnsi="Times New Roman" w:cs="Times New Roman"/>
        </w:rPr>
        <w:footnoteRef/>
      </w:r>
      <w:r w:rsidRPr="0097485F">
        <w:rPr>
          <w:rFonts w:ascii="Times New Roman" w:hAnsi="Times New Roman" w:cs="Times New Roman"/>
        </w:rPr>
        <w:t xml:space="preserve"> Ejemplos de ello, son los trabajos de Llach </w:t>
      </w:r>
      <w:r w:rsidR="004814A2" w:rsidRPr="0097485F">
        <w:rPr>
          <w:rFonts w:ascii="Times New Roman" w:hAnsi="Times New Roman" w:cs="Times New Roman"/>
        </w:rPr>
        <w:t xml:space="preserve">y otros </w:t>
      </w:r>
      <w:r w:rsidRPr="0097485F">
        <w:rPr>
          <w:rFonts w:ascii="Times New Roman" w:hAnsi="Times New Roman" w:cs="Times New Roman"/>
        </w:rPr>
        <w:t>(2009) sobre la Ciudad de Buenos</w:t>
      </w:r>
      <w:r w:rsidR="00CE433D">
        <w:rPr>
          <w:rFonts w:ascii="Times New Roman" w:hAnsi="Times New Roman" w:cs="Times New Roman"/>
        </w:rPr>
        <w:t xml:space="preserve"> Aires; para el caso de Chile, </w:t>
      </w:r>
      <w:r w:rsidRPr="0097485F">
        <w:rPr>
          <w:rFonts w:ascii="Times New Roman" w:hAnsi="Times New Roman" w:cs="Times New Roman"/>
        </w:rPr>
        <w:t>Valenzuela</w:t>
      </w:r>
      <w:r w:rsidR="009D175B" w:rsidRPr="0097485F">
        <w:rPr>
          <w:rFonts w:ascii="Times New Roman" w:hAnsi="Times New Roman" w:cs="Times New Roman"/>
        </w:rPr>
        <w:t xml:space="preserve"> </w:t>
      </w:r>
      <w:r w:rsidR="00F97D41" w:rsidRPr="0097485F">
        <w:rPr>
          <w:rFonts w:ascii="Times New Roman" w:hAnsi="Times New Roman" w:cs="Times New Roman"/>
        </w:rPr>
        <w:t>y otros</w:t>
      </w:r>
      <w:r w:rsidR="00CE433D">
        <w:rPr>
          <w:rFonts w:ascii="Times New Roman" w:hAnsi="Times New Roman" w:cs="Times New Roman"/>
        </w:rPr>
        <w:t xml:space="preserve"> </w:t>
      </w:r>
      <w:r w:rsidR="00B179A2" w:rsidRPr="0097485F">
        <w:rPr>
          <w:rFonts w:ascii="Times New Roman" w:hAnsi="Times New Roman" w:cs="Times New Roman"/>
        </w:rPr>
        <w:t xml:space="preserve">(2009); </w:t>
      </w:r>
      <w:r w:rsidRPr="0097485F">
        <w:rPr>
          <w:rFonts w:ascii="Times New Roman" w:hAnsi="Times New Roman" w:cs="Times New Roman"/>
        </w:rPr>
        <w:t>Martinic</w:t>
      </w:r>
      <w:r w:rsidR="00B179A2" w:rsidRPr="0097485F">
        <w:rPr>
          <w:rFonts w:ascii="Times New Roman" w:hAnsi="Times New Roman" w:cs="Times New Roman"/>
        </w:rPr>
        <w:t xml:space="preserve"> y Villalta (2015); OCDE (2011);</w:t>
      </w:r>
      <w:r w:rsidR="00CE433D">
        <w:rPr>
          <w:rFonts w:ascii="Times New Roman" w:hAnsi="Times New Roman" w:cs="Times New Roman"/>
        </w:rPr>
        <w:t xml:space="preserve"> </w:t>
      </w:r>
      <w:r w:rsidR="004814A2" w:rsidRPr="0097485F">
        <w:rPr>
          <w:rFonts w:ascii="Times New Roman" w:eastAsia="Calibri" w:hAnsi="Times New Roman"/>
        </w:rPr>
        <w:t>Administración Nacional de Educación Pública</w:t>
      </w:r>
      <w:r w:rsidRPr="0097485F">
        <w:rPr>
          <w:rFonts w:ascii="Times New Roman" w:hAnsi="Times New Roman" w:cs="Times New Roman"/>
        </w:rPr>
        <w:t>(2003) en Uruguay.</w:t>
      </w:r>
      <w:r w:rsidRPr="005F0FE5">
        <w:rPr>
          <w:rFonts w:ascii="Times New Roman" w:hAnsi="Times New Roman" w:cs="Times New Roman"/>
        </w:rPr>
        <w:t xml:space="preserve">  </w:t>
      </w:r>
    </w:p>
  </w:footnote>
  <w:footnote w:id="17">
    <w:p w14:paraId="0059FF80" w14:textId="037217F9" w:rsidR="00DD580E" w:rsidRPr="009D175B" w:rsidRDefault="00DD580E" w:rsidP="00CE433D">
      <w:pPr>
        <w:spacing w:after="0"/>
        <w:jc w:val="both"/>
        <w:rPr>
          <w:rFonts w:ascii="Times New Roman" w:hAnsi="Times New Roman" w:cs="Times New Roman"/>
          <w:sz w:val="20"/>
          <w:szCs w:val="20"/>
        </w:rPr>
      </w:pPr>
      <w:r w:rsidRPr="005F0FE5">
        <w:rPr>
          <w:rStyle w:val="Refdenotaalpie"/>
          <w:rFonts w:ascii="Times New Roman" w:hAnsi="Times New Roman" w:cs="Times New Roman"/>
          <w:sz w:val="20"/>
          <w:szCs w:val="20"/>
        </w:rPr>
        <w:footnoteRef/>
      </w:r>
      <w:r w:rsidRPr="005F0FE5">
        <w:rPr>
          <w:rFonts w:ascii="Times New Roman" w:hAnsi="Times New Roman" w:cs="Times New Roman"/>
          <w:sz w:val="20"/>
          <w:szCs w:val="20"/>
        </w:rPr>
        <w:t xml:space="preserve"> Es </w:t>
      </w:r>
      <w:r w:rsidRPr="009D175B">
        <w:rPr>
          <w:rFonts w:ascii="Times New Roman" w:hAnsi="Times New Roman" w:cs="Times New Roman"/>
          <w:sz w:val="20"/>
          <w:szCs w:val="20"/>
        </w:rPr>
        <w:t xml:space="preserve">el caso </w:t>
      </w:r>
      <w:r w:rsidR="00B179A2" w:rsidRPr="009D175B">
        <w:rPr>
          <w:rFonts w:ascii="Times New Roman" w:hAnsi="Times New Roman" w:cs="Times New Roman"/>
          <w:sz w:val="20"/>
          <w:szCs w:val="20"/>
        </w:rPr>
        <w:t xml:space="preserve">de los trabajos de Husti (1992); Escolano (1992); Sacristán (2009); </w:t>
      </w:r>
      <w:r w:rsidRPr="009D175B">
        <w:rPr>
          <w:rFonts w:ascii="Times New Roman" w:hAnsi="Times New Roman" w:cs="Times New Roman"/>
          <w:sz w:val="20"/>
          <w:szCs w:val="20"/>
        </w:rPr>
        <w:t xml:space="preserve">Fernández Enguita (2000), entre otros. </w:t>
      </w:r>
    </w:p>
  </w:footnote>
  <w:footnote w:id="18">
    <w:p w14:paraId="17AB90F8" w14:textId="77777777" w:rsidR="00DD5F9E" w:rsidRPr="00DD5F9E" w:rsidRDefault="00DD5F9E" w:rsidP="00CE433D">
      <w:pPr>
        <w:pStyle w:val="Textonotapie"/>
        <w:spacing w:line="276" w:lineRule="auto"/>
        <w:jc w:val="both"/>
        <w:rPr>
          <w:rFonts w:ascii="Times New Roman" w:hAnsi="Times New Roman" w:cs="Times New Roman"/>
          <w:lang w:val="es-ES"/>
        </w:rPr>
      </w:pPr>
      <w:r w:rsidRPr="009D175B">
        <w:rPr>
          <w:rStyle w:val="Refdenotaalpie"/>
          <w:rFonts w:ascii="Times New Roman" w:hAnsi="Times New Roman" w:cs="Times New Roman"/>
        </w:rPr>
        <w:footnoteRef/>
      </w:r>
      <w:r w:rsidRPr="009D175B">
        <w:rPr>
          <w:rFonts w:ascii="Times New Roman" w:hAnsi="Times New Roman" w:cs="Times New Roman"/>
          <w:lang w:val="es-ES"/>
        </w:rPr>
        <w:t>A partir de la jornada completa fragmentada en España, se discutía sobre su continuidad</w:t>
      </w:r>
      <w:r w:rsidR="0016468C" w:rsidRPr="009D175B">
        <w:rPr>
          <w:rFonts w:ascii="Times New Roman" w:hAnsi="Times New Roman" w:cs="Times New Roman"/>
          <w:lang w:val="es-ES"/>
        </w:rPr>
        <w:t xml:space="preserve">, </w:t>
      </w:r>
      <w:r w:rsidRPr="009D175B">
        <w:rPr>
          <w:rFonts w:ascii="Times New Roman" w:hAnsi="Times New Roman" w:cs="Times New Roman"/>
          <w:lang w:val="es-ES"/>
        </w:rPr>
        <w:t xml:space="preserve"> argumentando beneficios para la formación de los profesores y el rendimiento de los estudiantes</w:t>
      </w:r>
      <w:r w:rsidR="0016468C" w:rsidRPr="009D175B">
        <w:rPr>
          <w:rFonts w:ascii="Times New Roman" w:hAnsi="Times New Roman" w:cs="Times New Roman"/>
          <w:lang w:val="es-ES"/>
        </w:rPr>
        <w:t>. En ese proceso juega un papel interesante el interés del profesorado</w:t>
      </w:r>
      <w:r w:rsidRPr="009D175B">
        <w:rPr>
          <w:rFonts w:ascii="Times New Roman" w:hAnsi="Times New Roman" w:cs="Times New Roman"/>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926DF"/>
    <w:multiLevelType w:val="hybridMultilevel"/>
    <w:tmpl w:val="C59225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D061502"/>
    <w:multiLevelType w:val="multilevel"/>
    <w:tmpl w:val="65ECAA0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2E95E46"/>
    <w:multiLevelType w:val="hybridMultilevel"/>
    <w:tmpl w:val="B2DADB4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C5D4F9A"/>
    <w:multiLevelType w:val="hybridMultilevel"/>
    <w:tmpl w:val="2A8A35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DE97E83"/>
    <w:multiLevelType w:val="hybridMultilevel"/>
    <w:tmpl w:val="957C5C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E6F554F"/>
    <w:multiLevelType w:val="hybridMultilevel"/>
    <w:tmpl w:val="FEE68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E1E0E28"/>
    <w:multiLevelType w:val="hybridMultilevel"/>
    <w:tmpl w:val="A1FE0B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9E"/>
    <w:rsid w:val="00003901"/>
    <w:rsid w:val="000066A4"/>
    <w:rsid w:val="000350E6"/>
    <w:rsid w:val="00036389"/>
    <w:rsid w:val="00040D28"/>
    <w:rsid w:val="000665EA"/>
    <w:rsid w:val="00090998"/>
    <w:rsid w:val="00093E82"/>
    <w:rsid w:val="00094CF6"/>
    <w:rsid w:val="000A261A"/>
    <w:rsid w:val="000A56CF"/>
    <w:rsid w:val="000B6C44"/>
    <w:rsid w:val="000C0CD7"/>
    <w:rsid w:val="000C2CAD"/>
    <w:rsid w:val="000C43E6"/>
    <w:rsid w:val="000E2C80"/>
    <w:rsid w:val="000E65D0"/>
    <w:rsid w:val="000F66E2"/>
    <w:rsid w:val="001257D8"/>
    <w:rsid w:val="0013758F"/>
    <w:rsid w:val="00153855"/>
    <w:rsid w:val="00160E2D"/>
    <w:rsid w:val="0016468C"/>
    <w:rsid w:val="00174893"/>
    <w:rsid w:val="0019197E"/>
    <w:rsid w:val="001B3ECD"/>
    <w:rsid w:val="001E7592"/>
    <w:rsid w:val="001F1577"/>
    <w:rsid w:val="0021007A"/>
    <w:rsid w:val="00260B22"/>
    <w:rsid w:val="00266504"/>
    <w:rsid w:val="00274433"/>
    <w:rsid w:val="00276C3F"/>
    <w:rsid w:val="00294A96"/>
    <w:rsid w:val="002A1506"/>
    <w:rsid w:val="002A274E"/>
    <w:rsid w:val="002A5F44"/>
    <w:rsid w:val="002B1057"/>
    <w:rsid w:val="002D6A1F"/>
    <w:rsid w:val="00305400"/>
    <w:rsid w:val="00323F3B"/>
    <w:rsid w:val="00325B30"/>
    <w:rsid w:val="00375A7A"/>
    <w:rsid w:val="003A0AA2"/>
    <w:rsid w:val="003B0D0D"/>
    <w:rsid w:val="003B5BD9"/>
    <w:rsid w:val="003C2C8D"/>
    <w:rsid w:val="003D3908"/>
    <w:rsid w:val="003D4916"/>
    <w:rsid w:val="003E5E77"/>
    <w:rsid w:val="00404FD7"/>
    <w:rsid w:val="00413804"/>
    <w:rsid w:val="00425E74"/>
    <w:rsid w:val="0044360C"/>
    <w:rsid w:val="00451CBF"/>
    <w:rsid w:val="00453A8B"/>
    <w:rsid w:val="00463756"/>
    <w:rsid w:val="0047695D"/>
    <w:rsid w:val="004814A2"/>
    <w:rsid w:val="004A0830"/>
    <w:rsid w:val="004C5D9E"/>
    <w:rsid w:val="004D39CF"/>
    <w:rsid w:val="004D4016"/>
    <w:rsid w:val="004D75D8"/>
    <w:rsid w:val="004E005D"/>
    <w:rsid w:val="004E68B8"/>
    <w:rsid w:val="004F06D0"/>
    <w:rsid w:val="004F2C86"/>
    <w:rsid w:val="00503874"/>
    <w:rsid w:val="00511583"/>
    <w:rsid w:val="00512154"/>
    <w:rsid w:val="005201B9"/>
    <w:rsid w:val="00521F72"/>
    <w:rsid w:val="005302AF"/>
    <w:rsid w:val="00554540"/>
    <w:rsid w:val="00584B40"/>
    <w:rsid w:val="00594D16"/>
    <w:rsid w:val="0059589F"/>
    <w:rsid w:val="005B0B9F"/>
    <w:rsid w:val="005D4C57"/>
    <w:rsid w:val="005E36A3"/>
    <w:rsid w:val="005F0FE5"/>
    <w:rsid w:val="006029FC"/>
    <w:rsid w:val="0061418A"/>
    <w:rsid w:val="00615FA7"/>
    <w:rsid w:val="006318E6"/>
    <w:rsid w:val="00643A8C"/>
    <w:rsid w:val="00644315"/>
    <w:rsid w:val="00652AEC"/>
    <w:rsid w:val="006C05BF"/>
    <w:rsid w:val="006D08D1"/>
    <w:rsid w:val="006E72B2"/>
    <w:rsid w:val="007152A8"/>
    <w:rsid w:val="007209E1"/>
    <w:rsid w:val="007343D7"/>
    <w:rsid w:val="00745231"/>
    <w:rsid w:val="00751AC5"/>
    <w:rsid w:val="00752ECD"/>
    <w:rsid w:val="00756527"/>
    <w:rsid w:val="007700CF"/>
    <w:rsid w:val="00775B24"/>
    <w:rsid w:val="00795450"/>
    <w:rsid w:val="007B5F7C"/>
    <w:rsid w:val="007C050C"/>
    <w:rsid w:val="007C416B"/>
    <w:rsid w:val="007D5586"/>
    <w:rsid w:val="007E4471"/>
    <w:rsid w:val="00800689"/>
    <w:rsid w:val="00807550"/>
    <w:rsid w:val="00850AD2"/>
    <w:rsid w:val="0088280D"/>
    <w:rsid w:val="00893983"/>
    <w:rsid w:val="008E1ADC"/>
    <w:rsid w:val="009147CB"/>
    <w:rsid w:val="009241C2"/>
    <w:rsid w:val="00932FEA"/>
    <w:rsid w:val="00934BD8"/>
    <w:rsid w:val="009432AF"/>
    <w:rsid w:val="009566A8"/>
    <w:rsid w:val="00956FF5"/>
    <w:rsid w:val="0097485F"/>
    <w:rsid w:val="009944DC"/>
    <w:rsid w:val="009C303E"/>
    <w:rsid w:val="009D175B"/>
    <w:rsid w:val="009F6476"/>
    <w:rsid w:val="009F7F82"/>
    <w:rsid w:val="00A120A3"/>
    <w:rsid w:val="00A170ED"/>
    <w:rsid w:val="00A35035"/>
    <w:rsid w:val="00A41B3D"/>
    <w:rsid w:val="00A43551"/>
    <w:rsid w:val="00A51AB4"/>
    <w:rsid w:val="00A51FCE"/>
    <w:rsid w:val="00A53723"/>
    <w:rsid w:val="00A801F3"/>
    <w:rsid w:val="00AB1951"/>
    <w:rsid w:val="00AB4DA5"/>
    <w:rsid w:val="00AC4232"/>
    <w:rsid w:val="00AF1C08"/>
    <w:rsid w:val="00AF2E9A"/>
    <w:rsid w:val="00AF33B5"/>
    <w:rsid w:val="00AF4F64"/>
    <w:rsid w:val="00B179A2"/>
    <w:rsid w:val="00B305FE"/>
    <w:rsid w:val="00B346A8"/>
    <w:rsid w:val="00B53522"/>
    <w:rsid w:val="00B7500E"/>
    <w:rsid w:val="00B75621"/>
    <w:rsid w:val="00B80E59"/>
    <w:rsid w:val="00B96F6F"/>
    <w:rsid w:val="00BB43EA"/>
    <w:rsid w:val="00BB79E6"/>
    <w:rsid w:val="00BC7800"/>
    <w:rsid w:val="00BD4A6B"/>
    <w:rsid w:val="00BD59AB"/>
    <w:rsid w:val="00BD6C52"/>
    <w:rsid w:val="00BE5362"/>
    <w:rsid w:val="00C07583"/>
    <w:rsid w:val="00C07AC8"/>
    <w:rsid w:val="00C178BB"/>
    <w:rsid w:val="00C752EB"/>
    <w:rsid w:val="00CD558A"/>
    <w:rsid w:val="00CD5E19"/>
    <w:rsid w:val="00CE00B0"/>
    <w:rsid w:val="00CE05CD"/>
    <w:rsid w:val="00CE433D"/>
    <w:rsid w:val="00CF7763"/>
    <w:rsid w:val="00D04612"/>
    <w:rsid w:val="00D059F3"/>
    <w:rsid w:val="00D259FA"/>
    <w:rsid w:val="00D26680"/>
    <w:rsid w:val="00D346D4"/>
    <w:rsid w:val="00D5674F"/>
    <w:rsid w:val="00D667A0"/>
    <w:rsid w:val="00D70D93"/>
    <w:rsid w:val="00D90809"/>
    <w:rsid w:val="00D92A09"/>
    <w:rsid w:val="00D93051"/>
    <w:rsid w:val="00D94B2C"/>
    <w:rsid w:val="00DD1FDB"/>
    <w:rsid w:val="00DD580E"/>
    <w:rsid w:val="00DD5F9E"/>
    <w:rsid w:val="00DE0824"/>
    <w:rsid w:val="00E222BB"/>
    <w:rsid w:val="00E26AE5"/>
    <w:rsid w:val="00E50E6F"/>
    <w:rsid w:val="00E63961"/>
    <w:rsid w:val="00E7540A"/>
    <w:rsid w:val="00E81081"/>
    <w:rsid w:val="00E934A5"/>
    <w:rsid w:val="00EA1665"/>
    <w:rsid w:val="00EA1925"/>
    <w:rsid w:val="00EA4E73"/>
    <w:rsid w:val="00EC112D"/>
    <w:rsid w:val="00EC3A66"/>
    <w:rsid w:val="00EC4E0C"/>
    <w:rsid w:val="00EC7EE4"/>
    <w:rsid w:val="00ED727B"/>
    <w:rsid w:val="00EE0ACC"/>
    <w:rsid w:val="00EE344C"/>
    <w:rsid w:val="00F0275B"/>
    <w:rsid w:val="00F0793E"/>
    <w:rsid w:val="00F11C95"/>
    <w:rsid w:val="00F139B2"/>
    <w:rsid w:val="00F22829"/>
    <w:rsid w:val="00F241F0"/>
    <w:rsid w:val="00F377FD"/>
    <w:rsid w:val="00F6536D"/>
    <w:rsid w:val="00F97D41"/>
    <w:rsid w:val="00FB2320"/>
    <w:rsid w:val="00FC6EE8"/>
    <w:rsid w:val="00FE6DE8"/>
    <w:rsid w:val="00FF08C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73D3"/>
  <w15:docId w15:val="{1925629C-0EEB-4FA7-B896-ABCC5095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6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209E1"/>
    <w:pPr>
      <w:spacing w:after="0" w:line="240" w:lineRule="auto"/>
    </w:pPr>
    <w:rPr>
      <w:sz w:val="20"/>
      <w:szCs w:val="20"/>
    </w:rPr>
  </w:style>
  <w:style w:type="character" w:customStyle="1" w:styleId="TextonotapieCar">
    <w:name w:val="Texto nota pie Car"/>
    <w:basedOn w:val="Fuentedeprrafopredeter"/>
    <w:link w:val="Textonotapie"/>
    <w:uiPriority w:val="99"/>
    <w:rsid w:val="007209E1"/>
    <w:rPr>
      <w:sz w:val="20"/>
      <w:szCs w:val="20"/>
    </w:rPr>
  </w:style>
  <w:style w:type="character" w:styleId="Refdenotaalpie">
    <w:name w:val="footnote reference"/>
    <w:basedOn w:val="Fuentedeprrafopredeter"/>
    <w:uiPriority w:val="99"/>
    <w:semiHidden/>
    <w:unhideWhenUsed/>
    <w:rsid w:val="007209E1"/>
    <w:rPr>
      <w:vertAlign w:val="superscript"/>
    </w:rPr>
  </w:style>
  <w:style w:type="paragraph" w:styleId="NormalWeb">
    <w:name w:val="Normal (Web)"/>
    <w:basedOn w:val="Normal"/>
    <w:uiPriority w:val="99"/>
    <w:unhideWhenUsed/>
    <w:rsid w:val="007209E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BD6C52"/>
    <w:pPr>
      <w:ind w:left="720"/>
      <w:contextualSpacing/>
    </w:pPr>
  </w:style>
  <w:style w:type="paragraph" w:styleId="Encabezado">
    <w:name w:val="header"/>
    <w:basedOn w:val="Normal"/>
    <w:link w:val="EncabezadoCar"/>
    <w:uiPriority w:val="99"/>
    <w:semiHidden/>
    <w:unhideWhenUsed/>
    <w:rsid w:val="00E639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63961"/>
  </w:style>
  <w:style w:type="paragraph" w:styleId="Piedepgina">
    <w:name w:val="footer"/>
    <w:basedOn w:val="Normal"/>
    <w:link w:val="PiedepginaCar"/>
    <w:uiPriority w:val="99"/>
    <w:unhideWhenUsed/>
    <w:rsid w:val="00E639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3961"/>
  </w:style>
  <w:style w:type="paragraph" w:styleId="Sinespaciado">
    <w:name w:val="No Spacing"/>
    <w:uiPriority w:val="1"/>
    <w:qFormat/>
    <w:rsid w:val="006318E6"/>
    <w:pPr>
      <w:spacing w:after="0" w:line="240" w:lineRule="auto"/>
    </w:pPr>
    <w:rPr>
      <w:rFonts w:ascii="Calibri" w:eastAsia="Calibri" w:hAnsi="Calibri" w:cs="Arial"/>
    </w:rPr>
  </w:style>
  <w:style w:type="paragraph" w:styleId="Textoindependiente">
    <w:name w:val="Body Text"/>
    <w:basedOn w:val="Normal"/>
    <w:link w:val="TextoindependienteCar"/>
    <w:rsid w:val="002A274E"/>
    <w:pPr>
      <w:suppressAutoHyphens/>
      <w:spacing w:after="0" w:line="480" w:lineRule="auto"/>
      <w:jc w:val="both"/>
    </w:pPr>
    <w:rPr>
      <w:rFonts w:ascii="Times New Roman" w:eastAsia="Times New Roman" w:hAnsi="Times New Roman" w:cs="Times New Roman"/>
      <w:spacing w:val="-3"/>
      <w:sz w:val="24"/>
      <w:szCs w:val="20"/>
      <w:lang w:val="es-ES_tradnl" w:eastAsia="es-ES"/>
    </w:rPr>
  </w:style>
  <w:style w:type="character" w:customStyle="1" w:styleId="TextoindependienteCar">
    <w:name w:val="Texto independiente Car"/>
    <w:basedOn w:val="Fuentedeprrafopredeter"/>
    <w:link w:val="Textoindependiente"/>
    <w:rsid w:val="002A274E"/>
    <w:rPr>
      <w:rFonts w:ascii="Times New Roman" w:eastAsia="Times New Roman" w:hAnsi="Times New Roman" w:cs="Times New Roman"/>
      <w:spacing w:val="-3"/>
      <w:sz w:val="24"/>
      <w:szCs w:val="20"/>
      <w:lang w:val="es-ES_tradnl" w:eastAsia="es-ES"/>
    </w:rPr>
  </w:style>
  <w:style w:type="character" w:styleId="Refdecomentario">
    <w:name w:val="annotation reference"/>
    <w:basedOn w:val="Fuentedeprrafopredeter"/>
    <w:uiPriority w:val="99"/>
    <w:semiHidden/>
    <w:unhideWhenUsed/>
    <w:rsid w:val="009F7F82"/>
    <w:rPr>
      <w:sz w:val="16"/>
      <w:szCs w:val="16"/>
    </w:rPr>
  </w:style>
  <w:style w:type="paragraph" w:styleId="Textocomentario">
    <w:name w:val="annotation text"/>
    <w:basedOn w:val="Normal"/>
    <w:link w:val="TextocomentarioCar"/>
    <w:uiPriority w:val="99"/>
    <w:semiHidden/>
    <w:unhideWhenUsed/>
    <w:rsid w:val="009F7F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7F82"/>
    <w:rPr>
      <w:sz w:val="20"/>
      <w:szCs w:val="20"/>
    </w:rPr>
  </w:style>
  <w:style w:type="paragraph" w:styleId="Asuntodelcomentario">
    <w:name w:val="annotation subject"/>
    <w:basedOn w:val="Textocomentario"/>
    <w:next w:val="Textocomentario"/>
    <w:link w:val="AsuntodelcomentarioCar"/>
    <w:uiPriority w:val="99"/>
    <w:semiHidden/>
    <w:unhideWhenUsed/>
    <w:rsid w:val="009F7F82"/>
    <w:rPr>
      <w:b/>
      <w:bCs/>
    </w:rPr>
  </w:style>
  <w:style w:type="character" w:customStyle="1" w:styleId="AsuntodelcomentarioCar">
    <w:name w:val="Asunto del comentario Car"/>
    <w:basedOn w:val="TextocomentarioCar"/>
    <w:link w:val="Asuntodelcomentario"/>
    <w:uiPriority w:val="99"/>
    <w:semiHidden/>
    <w:rsid w:val="009F7F82"/>
    <w:rPr>
      <w:b/>
      <w:bCs/>
      <w:sz w:val="20"/>
      <w:szCs w:val="20"/>
    </w:rPr>
  </w:style>
  <w:style w:type="paragraph" w:styleId="Textodeglobo">
    <w:name w:val="Balloon Text"/>
    <w:basedOn w:val="Normal"/>
    <w:link w:val="TextodegloboCar"/>
    <w:uiPriority w:val="99"/>
    <w:semiHidden/>
    <w:unhideWhenUsed/>
    <w:rsid w:val="009F7F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F82"/>
    <w:rPr>
      <w:rFonts w:ascii="Segoe UI" w:hAnsi="Segoe UI" w:cs="Segoe UI"/>
      <w:sz w:val="18"/>
      <w:szCs w:val="18"/>
    </w:rPr>
  </w:style>
  <w:style w:type="character" w:styleId="Hipervnculo">
    <w:name w:val="Hyperlink"/>
    <w:basedOn w:val="Fuentedeprrafopredeter"/>
    <w:uiPriority w:val="99"/>
    <w:unhideWhenUsed/>
    <w:rsid w:val="005D4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51192">
      <w:bodyDiv w:val="1"/>
      <w:marLeft w:val="0"/>
      <w:marRight w:val="0"/>
      <w:marTop w:val="0"/>
      <w:marBottom w:val="0"/>
      <w:divBdr>
        <w:top w:val="none" w:sz="0" w:space="0" w:color="auto"/>
        <w:left w:val="none" w:sz="0" w:space="0" w:color="auto"/>
        <w:bottom w:val="none" w:sz="0" w:space="0" w:color="auto"/>
        <w:right w:val="none" w:sz="0" w:space="0" w:color="auto"/>
      </w:divBdr>
    </w:div>
    <w:div w:id="1094130081">
      <w:bodyDiv w:val="1"/>
      <w:marLeft w:val="0"/>
      <w:marRight w:val="0"/>
      <w:marTop w:val="0"/>
      <w:marBottom w:val="0"/>
      <w:divBdr>
        <w:top w:val="none" w:sz="0" w:space="0" w:color="auto"/>
        <w:left w:val="none" w:sz="0" w:space="0" w:color="auto"/>
        <w:bottom w:val="none" w:sz="0" w:space="0" w:color="auto"/>
        <w:right w:val="none" w:sz="0" w:space="0" w:color="auto"/>
      </w:divBdr>
      <w:divsChild>
        <w:div w:id="1317800413">
          <w:marLeft w:val="0"/>
          <w:marRight w:val="0"/>
          <w:marTop w:val="0"/>
          <w:marBottom w:val="0"/>
          <w:divBdr>
            <w:top w:val="none" w:sz="0" w:space="0" w:color="auto"/>
            <w:left w:val="none" w:sz="0" w:space="0" w:color="auto"/>
            <w:bottom w:val="none" w:sz="0" w:space="0" w:color="auto"/>
            <w:right w:val="none" w:sz="0" w:space="0" w:color="auto"/>
          </w:divBdr>
        </w:div>
        <w:div w:id="1705445644">
          <w:marLeft w:val="0"/>
          <w:marRight w:val="0"/>
          <w:marTop w:val="0"/>
          <w:marBottom w:val="0"/>
          <w:divBdr>
            <w:top w:val="none" w:sz="0" w:space="0" w:color="auto"/>
            <w:left w:val="none" w:sz="0" w:space="0" w:color="auto"/>
            <w:bottom w:val="none" w:sz="0" w:space="0" w:color="auto"/>
            <w:right w:val="none" w:sz="0" w:space="0" w:color="auto"/>
          </w:divBdr>
        </w:div>
        <w:div w:id="412359961">
          <w:marLeft w:val="0"/>
          <w:marRight w:val="0"/>
          <w:marTop w:val="0"/>
          <w:marBottom w:val="0"/>
          <w:divBdr>
            <w:top w:val="none" w:sz="0" w:space="0" w:color="auto"/>
            <w:left w:val="none" w:sz="0" w:space="0" w:color="auto"/>
            <w:bottom w:val="none" w:sz="0" w:space="0" w:color="auto"/>
            <w:right w:val="none" w:sz="0" w:space="0" w:color="auto"/>
          </w:divBdr>
        </w:div>
        <w:div w:id="1482113966">
          <w:marLeft w:val="0"/>
          <w:marRight w:val="0"/>
          <w:marTop w:val="0"/>
          <w:marBottom w:val="0"/>
          <w:divBdr>
            <w:top w:val="none" w:sz="0" w:space="0" w:color="auto"/>
            <w:left w:val="none" w:sz="0" w:space="0" w:color="auto"/>
            <w:bottom w:val="none" w:sz="0" w:space="0" w:color="auto"/>
            <w:right w:val="none" w:sz="0" w:space="0" w:color="auto"/>
          </w:divBdr>
        </w:div>
        <w:div w:id="109014410">
          <w:marLeft w:val="0"/>
          <w:marRight w:val="0"/>
          <w:marTop w:val="0"/>
          <w:marBottom w:val="0"/>
          <w:divBdr>
            <w:top w:val="none" w:sz="0" w:space="0" w:color="auto"/>
            <w:left w:val="none" w:sz="0" w:space="0" w:color="auto"/>
            <w:bottom w:val="none" w:sz="0" w:space="0" w:color="auto"/>
            <w:right w:val="none" w:sz="0" w:space="0" w:color="auto"/>
          </w:divBdr>
        </w:div>
        <w:div w:id="1597516924">
          <w:marLeft w:val="0"/>
          <w:marRight w:val="0"/>
          <w:marTop w:val="0"/>
          <w:marBottom w:val="0"/>
          <w:divBdr>
            <w:top w:val="none" w:sz="0" w:space="0" w:color="auto"/>
            <w:left w:val="none" w:sz="0" w:space="0" w:color="auto"/>
            <w:bottom w:val="none" w:sz="0" w:space="0" w:color="auto"/>
            <w:right w:val="none" w:sz="0" w:space="0" w:color="auto"/>
          </w:divBdr>
        </w:div>
        <w:div w:id="417992516">
          <w:marLeft w:val="0"/>
          <w:marRight w:val="0"/>
          <w:marTop w:val="0"/>
          <w:marBottom w:val="0"/>
          <w:divBdr>
            <w:top w:val="none" w:sz="0" w:space="0" w:color="auto"/>
            <w:left w:val="none" w:sz="0" w:space="0" w:color="auto"/>
            <w:bottom w:val="none" w:sz="0" w:space="0" w:color="auto"/>
            <w:right w:val="none" w:sz="0" w:space="0" w:color="auto"/>
          </w:divBdr>
        </w:div>
        <w:div w:id="992946640">
          <w:marLeft w:val="0"/>
          <w:marRight w:val="0"/>
          <w:marTop w:val="0"/>
          <w:marBottom w:val="0"/>
          <w:divBdr>
            <w:top w:val="none" w:sz="0" w:space="0" w:color="auto"/>
            <w:left w:val="none" w:sz="0" w:space="0" w:color="auto"/>
            <w:bottom w:val="none" w:sz="0" w:space="0" w:color="auto"/>
            <w:right w:val="none" w:sz="0" w:space="0" w:color="auto"/>
          </w:divBdr>
        </w:div>
        <w:div w:id="646011287">
          <w:marLeft w:val="0"/>
          <w:marRight w:val="0"/>
          <w:marTop w:val="0"/>
          <w:marBottom w:val="0"/>
          <w:divBdr>
            <w:top w:val="none" w:sz="0" w:space="0" w:color="auto"/>
            <w:left w:val="none" w:sz="0" w:space="0" w:color="auto"/>
            <w:bottom w:val="none" w:sz="0" w:space="0" w:color="auto"/>
            <w:right w:val="none" w:sz="0" w:space="0" w:color="auto"/>
          </w:divBdr>
        </w:div>
        <w:div w:id="505366167">
          <w:marLeft w:val="0"/>
          <w:marRight w:val="0"/>
          <w:marTop w:val="0"/>
          <w:marBottom w:val="0"/>
          <w:divBdr>
            <w:top w:val="none" w:sz="0" w:space="0" w:color="auto"/>
            <w:left w:val="none" w:sz="0" w:space="0" w:color="auto"/>
            <w:bottom w:val="none" w:sz="0" w:space="0" w:color="auto"/>
            <w:right w:val="none" w:sz="0" w:space="0" w:color="auto"/>
          </w:divBdr>
        </w:div>
        <w:div w:id="859776968">
          <w:marLeft w:val="0"/>
          <w:marRight w:val="0"/>
          <w:marTop w:val="0"/>
          <w:marBottom w:val="0"/>
          <w:divBdr>
            <w:top w:val="none" w:sz="0" w:space="0" w:color="auto"/>
            <w:left w:val="none" w:sz="0" w:space="0" w:color="auto"/>
            <w:bottom w:val="none" w:sz="0" w:space="0" w:color="auto"/>
            <w:right w:val="none" w:sz="0" w:space="0" w:color="auto"/>
          </w:divBdr>
        </w:div>
        <w:div w:id="855927450">
          <w:marLeft w:val="0"/>
          <w:marRight w:val="0"/>
          <w:marTop w:val="0"/>
          <w:marBottom w:val="0"/>
          <w:divBdr>
            <w:top w:val="none" w:sz="0" w:space="0" w:color="auto"/>
            <w:left w:val="none" w:sz="0" w:space="0" w:color="auto"/>
            <w:bottom w:val="none" w:sz="0" w:space="0" w:color="auto"/>
            <w:right w:val="none" w:sz="0" w:space="0" w:color="auto"/>
          </w:divBdr>
        </w:div>
        <w:div w:id="836729175">
          <w:marLeft w:val="0"/>
          <w:marRight w:val="0"/>
          <w:marTop w:val="0"/>
          <w:marBottom w:val="0"/>
          <w:divBdr>
            <w:top w:val="none" w:sz="0" w:space="0" w:color="auto"/>
            <w:left w:val="none" w:sz="0" w:space="0" w:color="auto"/>
            <w:bottom w:val="none" w:sz="0" w:space="0" w:color="auto"/>
            <w:right w:val="none" w:sz="0" w:space="0" w:color="auto"/>
          </w:divBdr>
        </w:div>
        <w:div w:id="844054828">
          <w:marLeft w:val="0"/>
          <w:marRight w:val="0"/>
          <w:marTop w:val="0"/>
          <w:marBottom w:val="0"/>
          <w:divBdr>
            <w:top w:val="none" w:sz="0" w:space="0" w:color="auto"/>
            <w:left w:val="none" w:sz="0" w:space="0" w:color="auto"/>
            <w:bottom w:val="none" w:sz="0" w:space="0" w:color="auto"/>
            <w:right w:val="none" w:sz="0" w:space="0" w:color="auto"/>
          </w:divBdr>
        </w:div>
        <w:div w:id="1534728997">
          <w:marLeft w:val="0"/>
          <w:marRight w:val="0"/>
          <w:marTop w:val="0"/>
          <w:marBottom w:val="0"/>
          <w:divBdr>
            <w:top w:val="none" w:sz="0" w:space="0" w:color="auto"/>
            <w:left w:val="none" w:sz="0" w:space="0" w:color="auto"/>
            <w:bottom w:val="none" w:sz="0" w:space="0" w:color="auto"/>
            <w:right w:val="none" w:sz="0" w:space="0" w:color="auto"/>
          </w:divBdr>
        </w:div>
        <w:div w:id="1947422979">
          <w:marLeft w:val="0"/>
          <w:marRight w:val="0"/>
          <w:marTop w:val="0"/>
          <w:marBottom w:val="0"/>
          <w:divBdr>
            <w:top w:val="none" w:sz="0" w:space="0" w:color="auto"/>
            <w:left w:val="none" w:sz="0" w:space="0" w:color="auto"/>
            <w:bottom w:val="none" w:sz="0" w:space="0" w:color="auto"/>
            <w:right w:val="none" w:sz="0" w:space="0" w:color="auto"/>
          </w:divBdr>
        </w:div>
        <w:div w:id="2038237141">
          <w:marLeft w:val="0"/>
          <w:marRight w:val="0"/>
          <w:marTop w:val="0"/>
          <w:marBottom w:val="0"/>
          <w:divBdr>
            <w:top w:val="none" w:sz="0" w:space="0" w:color="auto"/>
            <w:left w:val="none" w:sz="0" w:space="0" w:color="auto"/>
            <w:bottom w:val="none" w:sz="0" w:space="0" w:color="auto"/>
            <w:right w:val="none" w:sz="0" w:space="0" w:color="auto"/>
          </w:divBdr>
        </w:div>
        <w:div w:id="287711223">
          <w:marLeft w:val="0"/>
          <w:marRight w:val="0"/>
          <w:marTop w:val="0"/>
          <w:marBottom w:val="0"/>
          <w:divBdr>
            <w:top w:val="none" w:sz="0" w:space="0" w:color="auto"/>
            <w:left w:val="none" w:sz="0" w:space="0" w:color="auto"/>
            <w:bottom w:val="none" w:sz="0" w:space="0" w:color="auto"/>
            <w:right w:val="none" w:sz="0" w:space="0" w:color="auto"/>
          </w:divBdr>
        </w:div>
        <w:div w:id="1428042850">
          <w:marLeft w:val="0"/>
          <w:marRight w:val="0"/>
          <w:marTop w:val="0"/>
          <w:marBottom w:val="0"/>
          <w:divBdr>
            <w:top w:val="none" w:sz="0" w:space="0" w:color="auto"/>
            <w:left w:val="none" w:sz="0" w:space="0" w:color="auto"/>
            <w:bottom w:val="none" w:sz="0" w:space="0" w:color="auto"/>
            <w:right w:val="none" w:sz="0" w:space="0" w:color="auto"/>
          </w:divBdr>
        </w:div>
        <w:div w:id="754135419">
          <w:marLeft w:val="0"/>
          <w:marRight w:val="0"/>
          <w:marTop w:val="0"/>
          <w:marBottom w:val="0"/>
          <w:divBdr>
            <w:top w:val="none" w:sz="0" w:space="0" w:color="auto"/>
            <w:left w:val="none" w:sz="0" w:space="0" w:color="auto"/>
            <w:bottom w:val="none" w:sz="0" w:space="0" w:color="auto"/>
            <w:right w:val="none" w:sz="0" w:space="0" w:color="auto"/>
          </w:divBdr>
        </w:div>
        <w:div w:id="1442528464">
          <w:marLeft w:val="0"/>
          <w:marRight w:val="0"/>
          <w:marTop w:val="0"/>
          <w:marBottom w:val="0"/>
          <w:divBdr>
            <w:top w:val="none" w:sz="0" w:space="0" w:color="auto"/>
            <w:left w:val="none" w:sz="0" w:space="0" w:color="auto"/>
            <w:bottom w:val="none" w:sz="0" w:space="0" w:color="auto"/>
            <w:right w:val="none" w:sz="0" w:space="0" w:color="auto"/>
          </w:divBdr>
        </w:div>
        <w:div w:id="234557724">
          <w:marLeft w:val="0"/>
          <w:marRight w:val="0"/>
          <w:marTop w:val="0"/>
          <w:marBottom w:val="0"/>
          <w:divBdr>
            <w:top w:val="none" w:sz="0" w:space="0" w:color="auto"/>
            <w:left w:val="none" w:sz="0" w:space="0" w:color="auto"/>
            <w:bottom w:val="none" w:sz="0" w:space="0" w:color="auto"/>
            <w:right w:val="none" w:sz="0" w:space="0" w:color="auto"/>
          </w:divBdr>
        </w:div>
        <w:div w:id="1863394589">
          <w:marLeft w:val="0"/>
          <w:marRight w:val="0"/>
          <w:marTop w:val="0"/>
          <w:marBottom w:val="0"/>
          <w:divBdr>
            <w:top w:val="none" w:sz="0" w:space="0" w:color="auto"/>
            <w:left w:val="none" w:sz="0" w:space="0" w:color="auto"/>
            <w:bottom w:val="none" w:sz="0" w:space="0" w:color="auto"/>
            <w:right w:val="none" w:sz="0" w:space="0" w:color="auto"/>
          </w:divBdr>
        </w:div>
        <w:div w:id="1285961838">
          <w:marLeft w:val="0"/>
          <w:marRight w:val="0"/>
          <w:marTop w:val="0"/>
          <w:marBottom w:val="0"/>
          <w:divBdr>
            <w:top w:val="none" w:sz="0" w:space="0" w:color="auto"/>
            <w:left w:val="none" w:sz="0" w:space="0" w:color="auto"/>
            <w:bottom w:val="none" w:sz="0" w:space="0" w:color="auto"/>
            <w:right w:val="none" w:sz="0" w:space="0" w:color="auto"/>
          </w:divBdr>
        </w:div>
        <w:div w:id="1877961901">
          <w:marLeft w:val="0"/>
          <w:marRight w:val="0"/>
          <w:marTop w:val="0"/>
          <w:marBottom w:val="0"/>
          <w:divBdr>
            <w:top w:val="none" w:sz="0" w:space="0" w:color="auto"/>
            <w:left w:val="none" w:sz="0" w:space="0" w:color="auto"/>
            <w:bottom w:val="none" w:sz="0" w:space="0" w:color="auto"/>
            <w:right w:val="none" w:sz="0" w:space="0" w:color="auto"/>
          </w:divBdr>
        </w:div>
        <w:div w:id="1118137275">
          <w:marLeft w:val="0"/>
          <w:marRight w:val="0"/>
          <w:marTop w:val="0"/>
          <w:marBottom w:val="0"/>
          <w:divBdr>
            <w:top w:val="none" w:sz="0" w:space="0" w:color="auto"/>
            <w:left w:val="none" w:sz="0" w:space="0" w:color="auto"/>
            <w:bottom w:val="none" w:sz="0" w:space="0" w:color="auto"/>
            <w:right w:val="none" w:sz="0" w:space="0" w:color="auto"/>
          </w:divBdr>
        </w:div>
        <w:div w:id="2060088218">
          <w:marLeft w:val="0"/>
          <w:marRight w:val="0"/>
          <w:marTop w:val="0"/>
          <w:marBottom w:val="0"/>
          <w:divBdr>
            <w:top w:val="none" w:sz="0" w:space="0" w:color="auto"/>
            <w:left w:val="none" w:sz="0" w:space="0" w:color="auto"/>
            <w:bottom w:val="none" w:sz="0" w:space="0" w:color="auto"/>
            <w:right w:val="none" w:sz="0" w:space="0" w:color="auto"/>
          </w:divBdr>
        </w:div>
        <w:div w:id="398600132">
          <w:marLeft w:val="0"/>
          <w:marRight w:val="0"/>
          <w:marTop w:val="0"/>
          <w:marBottom w:val="0"/>
          <w:divBdr>
            <w:top w:val="none" w:sz="0" w:space="0" w:color="auto"/>
            <w:left w:val="none" w:sz="0" w:space="0" w:color="auto"/>
            <w:bottom w:val="none" w:sz="0" w:space="0" w:color="auto"/>
            <w:right w:val="none" w:sz="0" w:space="0" w:color="auto"/>
          </w:divBdr>
        </w:div>
        <w:div w:id="258368271">
          <w:marLeft w:val="0"/>
          <w:marRight w:val="0"/>
          <w:marTop w:val="0"/>
          <w:marBottom w:val="0"/>
          <w:divBdr>
            <w:top w:val="none" w:sz="0" w:space="0" w:color="auto"/>
            <w:left w:val="none" w:sz="0" w:space="0" w:color="auto"/>
            <w:bottom w:val="none" w:sz="0" w:space="0" w:color="auto"/>
            <w:right w:val="none" w:sz="0" w:space="0" w:color="auto"/>
          </w:divBdr>
        </w:div>
        <w:div w:id="1459910786">
          <w:marLeft w:val="0"/>
          <w:marRight w:val="0"/>
          <w:marTop w:val="0"/>
          <w:marBottom w:val="0"/>
          <w:divBdr>
            <w:top w:val="none" w:sz="0" w:space="0" w:color="auto"/>
            <w:left w:val="none" w:sz="0" w:space="0" w:color="auto"/>
            <w:bottom w:val="none" w:sz="0" w:space="0" w:color="auto"/>
            <w:right w:val="none" w:sz="0" w:space="0" w:color="auto"/>
          </w:divBdr>
        </w:div>
        <w:div w:id="1122381721">
          <w:marLeft w:val="0"/>
          <w:marRight w:val="0"/>
          <w:marTop w:val="0"/>
          <w:marBottom w:val="0"/>
          <w:divBdr>
            <w:top w:val="none" w:sz="0" w:space="0" w:color="auto"/>
            <w:left w:val="none" w:sz="0" w:space="0" w:color="auto"/>
            <w:bottom w:val="none" w:sz="0" w:space="0" w:color="auto"/>
            <w:right w:val="none" w:sz="0" w:space="0" w:color="auto"/>
          </w:divBdr>
        </w:div>
        <w:div w:id="550382022">
          <w:marLeft w:val="0"/>
          <w:marRight w:val="0"/>
          <w:marTop w:val="0"/>
          <w:marBottom w:val="0"/>
          <w:divBdr>
            <w:top w:val="none" w:sz="0" w:space="0" w:color="auto"/>
            <w:left w:val="none" w:sz="0" w:space="0" w:color="auto"/>
            <w:bottom w:val="none" w:sz="0" w:space="0" w:color="auto"/>
            <w:right w:val="none" w:sz="0" w:space="0" w:color="auto"/>
          </w:divBdr>
        </w:div>
        <w:div w:id="612591291">
          <w:marLeft w:val="0"/>
          <w:marRight w:val="0"/>
          <w:marTop w:val="0"/>
          <w:marBottom w:val="0"/>
          <w:divBdr>
            <w:top w:val="none" w:sz="0" w:space="0" w:color="auto"/>
            <w:left w:val="none" w:sz="0" w:space="0" w:color="auto"/>
            <w:bottom w:val="none" w:sz="0" w:space="0" w:color="auto"/>
            <w:right w:val="none" w:sz="0" w:space="0" w:color="auto"/>
          </w:divBdr>
        </w:div>
        <w:div w:id="1172452236">
          <w:marLeft w:val="0"/>
          <w:marRight w:val="0"/>
          <w:marTop w:val="0"/>
          <w:marBottom w:val="0"/>
          <w:divBdr>
            <w:top w:val="none" w:sz="0" w:space="0" w:color="auto"/>
            <w:left w:val="none" w:sz="0" w:space="0" w:color="auto"/>
            <w:bottom w:val="none" w:sz="0" w:space="0" w:color="auto"/>
            <w:right w:val="none" w:sz="0" w:space="0" w:color="auto"/>
          </w:divBdr>
        </w:div>
        <w:div w:id="221795100">
          <w:marLeft w:val="0"/>
          <w:marRight w:val="0"/>
          <w:marTop w:val="0"/>
          <w:marBottom w:val="0"/>
          <w:divBdr>
            <w:top w:val="none" w:sz="0" w:space="0" w:color="auto"/>
            <w:left w:val="none" w:sz="0" w:space="0" w:color="auto"/>
            <w:bottom w:val="none" w:sz="0" w:space="0" w:color="auto"/>
            <w:right w:val="none" w:sz="0" w:space="0" w:color="auto"/>
          </w:divBdr>
        </w:div>
        <w:div w:id="2020043047">
          <w:marLeft w:val="0"/>
          <w:marRight w:val="0"/>
          <w:marTop w:val="0"/>
          <w:marBottom w:val="0"/>
          <w:divBdr>
            <w:top w:val="none" w:sz="0" w:space="0" w:color="auto"/>
            <w:left w:val="none" w:sz="0" w:space="0" w:color="auto"/>
            <w:bottom w:val="none" w:sz="0" w:space="0" w:color="auto"/>
            <w:right w:val="none" w:sz="0" w:space="0" w:color="auto"/>
          </w:divBdr>
        </w:div>
        <w:div w:id="884291971">
          <w:marLeft w:val="0"/>
          <w:marRight w:val="0"/>
          <w:marTop w:val="0"/>
          <w:marBottom w:val="0"/>
          <w:divBdr>
            <w:top w:val="none" w:sz="0" w:space="0" w:color="auto"/>
            <w:left w:val="none" w:sz="0" w:space="0" w:color="auto"/>
            <w:bottom w:val="none" w:sz="0" w:space="0" w:color="auto"/>
            <w:right w:val="none" w:sz="0" w:space="0" w:color="auto"/>
          </w:divBdr>
        </w:div>
        <w:div w:id="1570266008">
          <w:marLeft w:val="0"/>
          <w:marRight w:val="0"/>
          <w:marTop w:val="0"/>
          <w:marBottom w:val="0"/>
          <w:divBdr>
            <w:top w:val="none" w:sz="0" w:space="0" w:color="auto"/>
            <w:left w:val="none" w:sz="0" w:space="0" w:color="auto"/>
            <w:bottom w:val="none" w:sz="0" w:space="0" w:color="auto"/>
            <w:right w:val="none" w:sz="0" w:space="0" w:color="auto"/>
          </w:divBdr>
        </w:div>
        <w:div w:id="1737312589">
          <w:marLeft w:val="0"/>
          <w:marRight w:val="0"/>
          <w:marTop w:val="0"/>
          <w:marBottom w:val="0"/>
          <w:divBdr>
            <w:top w:val="none" w:sz="0" w:space="0" w:color="auto"/>
            <w:left w:val="none" w:sz="0" w:space="0" w:color="auto"/>
            <w:bottom w:val="none" w:sz="0" w:space="0" w:color="auto"/>
            <w:right w:val="none" w:sz="0" w:space="0" w:color="auto"/>
          </w:divBdr>
        </w:div>
        <w:div w:id="452946627">
          <w:marLeft w:val="0"/>
          <w:marRight w:val="0"/>
          <w:marTop w:val="0"/>
          <w:marBottom w:val="0"/>
          <w:divBdr>
            <w:top w:val="none" w:sz="0" w:space="0" w:color="auto"/>
            <w:left w:val="none" w:sz="0" w:space="0" w:color="auto"/>
            <w:bottom w:val="none" w:sz="0" w:space="0" w:color="auto"/>
            <w:right w:val="none" w:sz="0" w:space="0" w:color="auto"/>
          </w:divBdr>
        </w:div>
        <w:div w:id="1929271876">
          <w:marLeft w:val="0"/>
          <w:marRight w:val="0"/>
          <w:marTop w:val="0"/>
          <w:marBottom w:val="0"/>
          <w:divBdr>
            <w:top w:val="none" w:sz="0" w:space="0" w:color="auto"/>
            <w:left w:val="none" w:sz="0" w:space="0" w:color="auto"/>
            <w:bottom w:val="none" w:sz="0" w:space="0" w:color="auto"/>
            <w:right w:val="none" w:sz="0" w:space="0" w:color="auto"/>
          </w:divBdr>
        </w:div>
        <w:div w:id="345835363">
          <w:marLeft w:val="0"/>
          <w:marRight w:val="0"/>
          <w:marTop w:val="0"/>
          <w:marBottom w:val="0"/>
          <w:divBdr>
            <w:top w:val="none" w:sz="0" w:space="0" w:color="auto"/>
            <w:left w:val="none" w:sz="0" w:space="0" w:color="auto"/>
            <w:bottom w:val="none" w:sz="0" w:space="0" w:color="auto"/>
            <w:right w:val="none" w:sz="0" w:space="0" w:color="auto"/>
          </w:divBdr>
        </w:div>
        <w:div w:id="1495027759">
          <w:marLeft w:val="0"/>
          <w:marRight w:val="0"/>
          <w:marTop w:val="0"/>
          <w:marBottom w:val="0"/>
          <w:divBdr>
            <w:top w:val="none" w:sz="0" w:space="0" w:color="auto"/>
            <w:left w:val="none" w:sz="0" w:space="0" w:color="auto"/>
            <w:bottom w:val="none" w:sz="0" w:space="0" w:color="auto"/>
            <w:right w:val="none" w:sz="0" w:space="0" w:color="auto"/>
          </w:divBdr>
        </w:div>
      </w:divsChild>
    </w:div>
    <w:div w:id="11616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worldbank.org/latinamerica/es/comment/23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s.una.ac.cr/index.php/EDUCARE/issue/current" TargetMode="External"/><Relationship Id="rId5" Type="http://schemas.openxmlformats.org/officeDocument/2006/relationships/webSettings" Target="webSettings.xml"/><Relationship Id="rId10" Type="http://schemas.openxmlformats.org/officeDocument/2006/relationships/hyperlink" Target="http://centroestudios.mineduc.cl/mineduc/ded/documentos/F310843_Juan_Pablo_Valenzuela_%20Uchile.pdf" TargetMode="External"/><Relationship Id="rId4" Type="http://schemas.openxmlformats.org/officeDocument/2006/relationships/settings" Target="settings.xml"/><Relationship Id="rId9" Type="http://schemas.openxmlformats.org/officeDocument/2006/relationships/hyperlink" Target="http://www.colombiaaprende.edu.co/html/micrositios/1752/articles-348928_Escuelas_de_Jornada_Extendida.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7E9D-4F90-47D8-A495-72C4418D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6978</Words>
  <Characters>38379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dc:creator>
  <cp:lastModifiedBy>HP</cp:lastModifiedBy>
  <cp:revision>2</cp:revision>
  <cp:lastPrinted>2017-10-05T17:13:00Z</cp:lastPrinted>
  <dcterms:created xsi:type="dcterms:W3CDTF">2018-10-30T23:09:00Z</dcterms:created>
  <dcterms:modified xsi:type="dcterms:W3CDTF">2018-10-30T23:09:00Z</dcterms:modified>
</cp:coreProperties>
</file>